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5A" w:rsidRDefault="007545AF">
      <w:pPr>
        <w:pStyle w:val="Titel"/>
        <w:rPr>
          <w:spacing w:val="-2"/>
        </w:rPr>
      </w:pPr>
      <w:bookmarkStart w:id="0" w:name="_GoBack"/>
      <w:bookmarkEnd w:id="0"/>
      <w:r>
        <w:t>Professor</w:t>
      </w:r>
      <w:r>
        <w:rPr>
          <w:spacing w:val="-9"/>
        </w:rPr>
        <w:t xml:space="preserve"> </w:t>
      </w:r>
      <w:r>
        <w:t>Emerita</w:t>
      </w:r>
      <w:r>
        <w:rPr>
          <w:spacing w:val="-10"/>
        </w:rPr>
        <w:t xml:space="preserve"> </w:t>
      </w:r>
      <w:r>
        <w:t>Christa</w:t>
      </w:r>
      <w:r>
        <w:rPr>
          <w:spacing w:val="-8"/>
        </w:rPr>
        <w:t xml:space="preserve"> </w:t>
      </w:r>
      <w:r>
        <w:rPr>
          <w:spacing w:val="-2"/>
        </w:rPr>
        <w:t>Jansohn</w:t>
      </w:r>
    </w:p>
    <w:p w:rsidR="008D51AE" w:rsidRPr="008D51AE" w:rsidRDefault="002D25F1" w:rsidP="008D51AE">
      <w:pPr>
        <w:pStyle w:val="Titel"/>
        <w:rPr>
          <w:spacing w:val="-2"/>
        </w:rPr>
      </w:pPr>
      <w:hyperlink r:id="rId7" w:history="1">
        <w:r w:rsidR="008D51AE" w:rsidRPr="004755A7">
          <w:rPr>
            <w:rStyle w:val="Hyperlink"/>
            <w:spacing w:val="-2"/>
          </w:rPr>
          <w:t>christa.jansohn@uni-bamberg.de</w:t>
        </w:r>
      </w:hyperlink>
    </w:p>
    <w:p w:rsidR="0013585A" w:rsidRDefault="007545AF">
      <w:pPr>
        <w:spacing w:before="279" w:line="235" w:lineRule="auto"/>
        <w:ind w:left="1858" w:right="2174" w:hanging="2"/>
        <w:jc w:val="center"/>
        <w:rPr>
          <w:i/>
          <w:sz w:val="28"/>
        </w:rPr>
      </w:pPr>
      <w:r>
        <w:rPr>
          <w:i/>
          <w:sz w:val="28"/>
        </w:rPr>
        <w:t>Organized &amp; co-organized conferences, exhibitions,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lecture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series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(2002-2023)</w:t>
      </w:r>
    </w:p>
    <w:p w:rsidR="0013585A" w:rsidRPr="008D51AE" w:rsidRDefault="0013585A">
      <w:pPr>
        <w:pStyle w:val="Textkrper"/>
        <w:spacing w:before="246"/>
        <w:ind w:left="0" w:firstLine="0"/>
        <w:rPr>
          <w:b/>
          <w:i/>
          <w:sz w:val="28"/>
        </w:rPr>
      </w:pP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79"/>
        </w:tabs>
        <w:rPr>
          <w:b/>
          <w:sz w:val="24"/>
        </w:rPr>
      </w:pPr>
      <w:r w:rsidRPr="008D51AE">
        <w:rPr>
          <w:b/>
          <w:sz w:val="24"/>
        </w:rPr>
        <w:t>Geo</w:t>
      </w:r>
      <w:r>
        <w:rPr>
          <w:b/>
          <w:sz w:val="24"/>
        </w:rPr>
        <w:t>rg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Schäfer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Museum,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Schweinfurt,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August-22.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October</w:t>
      </w:r>
    </w:p>
    <w:p w:rsidR="0013585A" w:rsidRDefault="007545AF" w:rsidP="008D51AE">
      <w:pPr>
        <w:pStyle w:val="Textkrper"/>
        <w:spacing w:before="2" w:line="244" w:lineRule="auto"/>
        <w:ind w:left="720" w:firstLine="0"/>
      </w:pPr>
      <w:r>
        <w:rPr>
          <w:b/>
        </w:rPr>
        <w:t xml:space="preserve">2023: </w:t>
      </w:r>
      <w:r>
        <w:t>Shakespeare-Hype in 19. Jahrhundert: Adolph v. Menzels gezeichnete Begeisterung.</w:t>
      </w:r>
      <w:r>
        <w:rPr>
          <w:spacing w:val="-3"/>
        </w:rPr>
        <w:t xml:space="preserve"> </w:t>
      </w:r>
      <w:r>
        <w:t>Exhibition.</w:t>
      </w:r>
      <w:r>
        <w:rPr>
          <w:spacing w:val="-3"/>
        </w:rPr>
        <w:t xml:space="preserve"> </w:t>
      </w:r>
      <w:r>
        <w:t>Curation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Christa</w:t>
      </w:r>
      <w:r>
        <w:rPr>
          <w:spacing w:val="-4"/>
        </w:rPr>
        <w:t xml:space="preserve"> </w:t>
      </w:r>
      <w:r w:rsidR="008D51AE">
        <w:t>Jansohn</w:t>
      </w:r>
      <w:r>
        <w:t>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4" w:lineRule="auto"/>
        <w:ind w:right="178"/>
        <w:rPr>
          <w:sz w:val="24"/>
        </w:rPr>
      </w:pPr>
      <w:r>
        <w:rPr>
          <w:b/>
          <w:sz w:val="24"/>
        </w:rPr>
        <w:t xml:space="preserve">Taos, New Mexico, 17.-22. July 2022: </w:t>
      </w:r>
      <w:r>
        <w:rPr>
          <w:sz w:val="24"/>
        </w:rPr>
        <w:t>Lawrence’s 1920s: North America and the ‘Spirit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Place’:</w:t>
      </w:r>
      <w:r>
        <w:rPr>
          <w:spacing w:val="-3"/>
          <w:sz w:val="24"/>
        </w:rPr>
        <w:t xml:space="preserve"> </w:t>
      </w:r>
      <w:r>
        <w:rPr>
          <w:sz w:val="24"/>
        </w:rPr>
        <w:t>15th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Lawrence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 w:rsidR="008D51AE">
        <w:rPr>
          <w:sz w:val="24"/>
        </w:rPr>
        <w:t>Conference</w:t>
      </w:r>
      <w:r>
        <w:rPr>
          <w:sz w:val="24"/>
        </w:rPr>
        <w:t>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4" w:lineRule="auto"/>
        <w:ind w:right="203"/>
        <w:rPr>
          <w:sz w:val="24"/>
        </w:rPr>
      </w:pPr>
      <w:r>
        <w:rPr>
          <w:b/>
          <w:sz w:val="24"/>
        </w:rPr>
        <w:t xml:space="preserve">Dresden, 13.-16. June 2022: </w:t>
      </w:r>
      <w:r>
        <w:rPr>
          <w:sz w:val="24"/>
        </w:rPr>
        <w:t>Die Shakespeare-Übersetzungen von August Wilhelm Schlegel und des Tieck-Kreises. Kontext – Geschichte – Edition [The Shakespeare translations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August</w:t>
      </w:r>
      <w:r>
        <w:rPr>
          <w:spacing w:val="-3"/>
          <w:sz w:val="24"/>
        </w:rPr>
        <w:t xml:space="preserve"> </w:t>
      </w:r>
      <w:r>
        <w:rPr>
          <w:sz w:val="24"/>
        </w:rPr>
        <w:t>Wilhelm</w:t>
      </w:r>
      <w:r>
        <w:rPr>
          <w:spacing w:val="-3"/>
          <w:sz w:val="24"/>
        </w:rPr>
        <w:t xml:space="preserve"> </w:t>
      </w:r>
      <w:r>
        <w:rPr>
          <w:sz w:val="24"/>
        </w:rPr>
        <w:t>Schlegel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Ludwig</w:t>
      </w:r>
      <w:r>
        <w:rPr>
          <w:spacing w:val="-3"/>
          <w:sz w:val="24"/>
        </w:rPr>
        <w:t xml:space="preserve"> </w:t>
      </w:r>
      <w:r>
        <w:rPr>
          <w:sz w:val="24"/>
        </w:rPr>
        <w:t>Tieck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Circle.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4"/>
          <w:sz w:val="24"/>
        </w:rPr>
        <w:t xml:space="preserve"> </w:t>
      </w:r>
      <w:r>
        <w:rPr>
          <w:sz w:val="24"/>
        </w:rPr>
        <w:t>– History – Editions: Conference in German]. Co-organized by Prof. Dr. Christa Jansohn, Dr. Claudia Bamberg (Trier), and Dr. Stefa</w:t>
      </w:r>
      <w:r w:rsidR="008D51AE">
        <w:rPr>
          <w:sz w:val="24"/>
        </w:rPr>
        <w:t>n Knödler (Tübingen)</w:t>
      </w:r>
      <w:r>
        <w:rPr>
          <w:sz w:val="24"/>
        </w:rPr>
        <w:t>.</w:t>
      </w:r>
    </w:p>
    <w:p w:rsidR="0013585A" w:rsidRDefault="008D51AE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2" w:lineRule="auto"/>
        <w:ind w:right="370"/>
        <w:jc w:val="both"/>
        <w:rPr>
          <w:sz w:val="24"/>
        </w:rPr>
      </w:pPr>
      <w:r>
        <w:rPr>
          <w:b/>
          <w:sz w:val="24"/>
        </w:rPr>
        <w:t xml:space="preserve">Bamberg, 17. October 2019-30. </w:t>
      </w:r>
      <w:r w:rsidR="007545AF">
        <w:rPr>
          <w:b/>
          <w:sz w:val="24"/>
        </w:rPr>
        <w:t xml:space="preserve">January 2020: </w:t>
      </w:r>
      <w:r w:rsidR="007545AF">
        <w:rPr>
          <w:sz w:val="24"/>
        </w:rPr>
        <w:t>Buchkultur im digitalen Zeitalter [Book Culture in the Digital Age]: special guest lecture series, co-organized by the Department,</w:t>
      </w:r>
      <w:r w:rsidR="007545AF">
        <w:rPr>
          <w:spacing w:val="-4"/>
          <w:sz w:val="24"/>
        </w:rPr>
        <w:t xml:space="preserve"> </w:t>
      </w:r>
      <w:r w:rsidR="007545AF">
        <w:rPr>
          <w:sz w:val="24"/>
        </w:rPr>
        <w:t>Bamberg</w:t>
      </w:r>
      <w:r w:rsidR="007545AF">
        <w:rPr>
          <w:spacing w:val="-4"/>
          <w:sz w:val="24"/>
        </w:rPr>
        <w:t xml:space="preserve"> </w:t>
      </w:r>
      <w:r w:rsidR="007545AF">
        <w:rPr>
          <w:sz w:val="24"/>
        </w:rPr>
        <w:t>Adult</w:t>
      </w:r>
      <w:r w:rsidR="007545AF">
        <w:rPr>
          <w:spacing w:val="-4"/>
          <w:sz w:val="24"/>
        </w:rPr>
        <w:t xml:space="preserve"> </w:t>
      </w:r>
      <w:r w:rsidR="007545AF">
        <w:rPr>
          <w:sz w:val="24"/>
        </w:rPr>
        <w:t>Education</w:t>
      </w:r>
      <w:r w:rsidR="007545AF">
        <w:rPr>
          <w:spacing w:val="-4"/>
          <w:sz w:val="24"/>
        </w:rPr>
        <w:t xml:space="preserve"> </w:t>
      </w:r>
      <w:r w:rsidR="007545AF">
        <w:rPr>
          <w:sz w:val="24"/>
        </w:rPr>
        <w:t>College</w:t>
      </w:r>
      <w:r w:rsidR="007545AF">
        <w:rPr>
          <w:spacing w:val="-5"/>
          <w:sz w:val="24"/>
        </w:rPr>
        <w:t xml:space="preserve"> </w:t>
      </w:r>
      <w:r w:rsidR="007545AF">
        <w:rPr>
          <w:sz w:val="24"/>
        </w:rPr>
        <w:t>(VHS),</w:t>
      </w:r>
      <w:r w:rsidR="007545AF">
        <w:rPr>
          <w:spacing w:val="-4"/>
          <w:sz w:val="24"/>
        </w:rPr>
        <w:t xml:space="preserve"> </w:t>
      </w:r>
      <w:r w:rsidR="007545AF">
        <w:rPr>
          <w:sz w:val="24"/>
        </w:rPr>
        <w:t>the</w:t>
      </w:r>
      <w:r w:rsidR="007545AF">
        <w:rPr>
          <w:spacing w:val="-5"/>
          <w:sz w:val="24"/>
        </w:rPr>
        <w:t xml:space="preserve"> </w:t>
      </w:r>
      <w:r w:rsidR="007545AF">
        <w:rPr>
          <w:sz w:val="24"/>
        </w:rPr>
        <w:t>University</w:t>
      </w:r>
      <w:r w:rsidR="007545AF">
        <w:rPr>
          <w:spacing w:val="-4"/>
          <w:sz w:val="24"/>
        </w:rPr>
        <w:t xml:space="preserve"> </w:t>
      </w:r>
      <w:r w:rsidR="007545AF">
        <w:rPr>
          <w:sz w:val="24"/>
        </w:rPr>
        <w:t>Library,</w:t>
      </w:r>
      <w:r w:rsidR="007545AF">
        <w:rPr>
          <w:spacing w:val="-4"/>
          <w:sz w:val="24"/>
        </w:rPr>
        <w:t xml:space="preserve"> </w:t>
      </w:r>
      <w:r>
        <w:rPr>
          <w:sz w:val="24"/>
        </w:rPr>
        <w:t>and Bamberg Public Library</w:t>
      </w:r>
      <w:r w:rsidR="007545AF">
        <w:rPr>
          <w:sz w:val="24"/>
        </w:rPr>
        <w:t>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2" w:lineRule="auto"/>
        <w:ind w:right="109"/>
        <w:rPr>
          <w:sz w:val="24"/>
        </w:rPr>
      </w:pPr>
      <w:r>
        <w:rPr>
          <w:b/>
          <w:sz w:val="24"/>
        </w:rPr>
        <w:t>Bamberg,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January-11.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2018: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Man,</w:t>
      </w:r>
      <w:r>
        <w:rPr>
          <w:spacing w:val="-3"/>
          <w:sz w:val="24"/>
        </w:rPr>
        <w:t xml:space="preserve"> </w:t>
      </w:r>
      <w:r>
        <w:rPr>
          <w:sz w:val="24"/>
        </w:rPr>
        <w:t>Power,</w:t>
      </w:r>
      <w:r>
        <w:rPr>
          <w:spacing w:val="-3"/>
          <w:sz w:val="24"/>
        </w:rPr>
        <w:t xml:space="preserve"> </w:t>
      </w:r>
      <w:r>
        <w:rPr>
          <w:sz w:val="24"/>
        </w:rPr>
        <w:t>Myth.</w:t>
      </w:r>
      <w:r>
        <w:rPr>
          <w:spacing w:val="-3"/>
          <w:sz w:val="24"/>
        </w:rPr>
        <w:t xml:space="preserve"> </w:t>
      </w:r>
      <w:r>
        <w:rPr>
          <w:sz w:val="24"/>
        </w:rPr>
        <w:t>Otto</w:t>
      </w:r>
      <w:r>
        <w:rPr>
          <w:spacing w:val="-3"/>
          <w:sz w:val="24"/>
        </w:rPr>
        <w:t xml:space="preserve"> </w:t>
      </w:r>
      <w:r>
        <w:rPr>
          <w:sz w:val="24"/>
        </w:rPr>
        <w:t>von</w:t>
      </w:r>
      <w:r>
        <w:rPr>
          <w:spacing w:val="-3"/>
          <w:sz w:val="24"/>
        </w:rPr>
        <w:t xml:space="preserve"> </w:t>
      </w:r>
      <w:r>
        <w:rPr>
          <w:sz w:val="24"/>
        </w:rPr>
        <w:t>Bismarck</w:t>
      </w:r>
      <w:r>
        <w:rPr>
          <w:spacing w:val="-3"/>
          <w:sz w:val="24"/>
        </w:rPr>
        <w:t xml:space="preserve"> </w:t>
      </w:r>
      <w:r>
        <w:rPr>
          <w:sz w:val="24"/>
        </w:rPr>
        <w:t>und Großbritannien. Exhibition. Joint event with the University Library in Bamberg and the Otto von Bismarck Foundation. Funded by t</w:t>
      </w:r>
      <w:r w:rsidR="008D51AE">
        <w:rPr>
          <w:sz w:val="24"/>
        </w:rPr>
        <w:t>he Otto von Bismarck Foundation</w:t>
      </w:r>
      <w:r>
        <w:rPr>
          <w:sz w:val="24"/>
        </w:rPr>
        <w:t>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2" w:lineRule="auto"/>
        <w:ind w:right="231"/>
        <w:rPr>
          <w:sz w:val="24"/>
        </w:rPr>
      </w:pPr>
      <w:r>
        <w:rPr>
          <w:b/>
          <w:sz w:val="24"/>
        </w:rPr>
        <w:t xml:space="preserve">Mainz, 6.-8. December 2017: </w:t>
      </w:r>
      <w:r>
        <w:rPr>
          <w:sz w:val="24"/>
        </w:rPr>
        <w:t>Brexit means Brexit (Academy of Science and Literature, Mainz, Prof. Dr. Christa Jansohn). Funded by the Bosch Foundation and the</w:t>
      </w:r>
      <w:r>
        <w:rPr>
          <w:spacing w:val="-3"/>
          <w:sz w:val="24"/>
        </w:rPr>
        <w:t xml:space="preserve"> </w:t>
      </w:r>
      <w:r>
        <w:rPr>
          <w:sz w:val="24"/>
        </w:rPr>
        <w:t>Academy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Literature,</w:t>
      </w:r>
      <w:r>
        <w:rPr>
          <w:spacing w:val="-2"/>
          <w:sz w:val="24"/>
        </w:rPr>
        <w:t xml:space="preserve"> </w:t>
      </w:r>
      <w:r w:rsidR="008D51AE">
        <w:rPr>
          <w:sz w:val="24"/>
        </w:rPr>
        <w:t>Mainz</w:t>
      </w:r>
      <w:r>
        <w:rPr>
          <w:sz w:val="24"/>
        </w:rPr>
        <w:t>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4" w:lineRule="auto"/>
        <w:ind w:right="352"/>
        <w:rPr>
          <w:sz w:val="24"/>
        </w:rPr>
      </w:pPr>
      <w:r>
        <w:rPr>
          <w:b/>
          <w:sz w:val="24"/>
        </w:rPr>
        <w:t xml:space="preserve">Bamberg, 20.-22. September 2017: </w:t>
      </w:r>
      <w:r>
        <w:rPr>
          <w:sz w:val="24"/>
        </w:rPr>
        <w:t>Early Modern Debts - Obligation and Cancellation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European</w:t>
      </w:r>
      <w:r>
        <w:rPr>
          <w:spacing w:val="-5"/>
          <w:sz w:val="24"/>
        </w:rPr>
        <w:t xml:space="preserve"> </w:t>
      </w:r>
      <w:r>
        <w:rPr>
          <w:sz w:val="24"/>
        </w:rPr>
        <w:t>Culture,</w:t>
      </w:r>
      <w:r>
        <w:rPr>
          <w:spacing w:val="-5"/>
          <w:sz w:val="24"/>
        </w:rPr>
        <w:t xml:space="preserve"> </w:t>
      </w:r>
      <w:r>
        <w:rPr>
          <w:sz w:val="24"/>
        </w:rPr>
        <w:t>1550-1700</w:t>
      </w:r>
      <w:r>
        <w:rPr>
          <w:spacing w:val="-5"/>
          <w:sz w:val="24"/>
        </w:rPr>
        <w:t xml:space="preserve"> </w:t>
      </w:r>
      <w:r>
        <w:rPr>
          <w:sz w:val="24"/>
        </w:rPr>
        <w:t>(Dr.</w:t>
      </w:r>
      <w:r>
        <w:rPr>
          <w:spacing w:val="-5"/>
          <w:sz w:val="24"/>
        </w:rPr>
        <w:t xml:space="preserve"> </w:t>
      </w:r>
      <w:r>
        <w:rPr>
          <w:sz w:val="24"/>
        </w:rPr>
        <w:t>George</w:t>
      </w:r>
      <w:r>
        <w:rPr>
          <w:spacing w:val="-5"/>
          <w:sz w:val="24"/>
        </w:rPr>
        <w:t xml:space="preserve"> </w:t>
      </w:r>
      <w:r w:rsidR="008D51AE">
        <w:rPr>
          <w:sz w:val="24"/>
        </w:rPr>
        <w:t>Oppitz-Trotman)</w:t>
      </w:r>
      <w:r>
        <w:rPr>
          <w:sz w:val="24"/>
        </w:rPr>
        <w:t>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4" w:lineRule="auto"/>
        <w:ind w:right="402"/>
        <w:rPr>
          <w:sz w:val="24"/>
        </w:rPr>
      </w:pPr>
      <w:r>
        <w:rPr>
          <w:b/>
          <w:sz w:val="24"/>
        </w:rPr>
        <w:t>London,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3.-8.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2017: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London</w:t>
      </w:r>
      <w:r>
        <w:rPr>
          <w:spacing w:val="-3"/>
          <w:sz w:val="24"/>
        </w:rPr>
        <w:t xml:space="preserve"> </w:t>
      </w:r>
      <w:r>
        <w:rPr>
          <w:sz w:val="24"/>
        </w:rPr>
        <w:t>Calling:</w:t>
      </w:r>
      <w:r>
        <w:rPr>
          <w:spacing w:val="-3"/>
          <w:sz w:val="24"/>
        </w:rPr>
        <w:t xml:space="preserve"> </w:t>
      </w:r>
      <w:r>
        <w:rPr>
          <w:sz w:val="24"/>
        </w:rPr>
        <w:t>Lawrence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Metropolis.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14th International D. H. Lawrence Conference (member of the organizing Committee: Prof. Dr. Christa Jansohn).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4" w:lineRule="auto"/>
        <w:ind w:right="258"/>
        <w:rPr>
          <w:sz w:val="24"/>
        </w:rPr>
      </w:pPr>
      <w:r>
        <w:rPr>
          <w:b/>
          <w:sz w:val="24"/>
        </w:rPr>
        <w:t xml:space="preserve">Gargnano, Italy, 23.-27. June 2014: </w:t>
      </w:r>
      <w:r>
        <w:rPr>
          <w:sz w:val="24"/>
        </w:rPr>
        <w:t>D. H. Lawrence: New Life, New Utterance, New</w:t>
      </w:r>
      <w:r>
        <w:rPr>
          <w:spacing w:val="-4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-4"/>
          <w:sz w:val="24"/>
        </w:rPr>
        <w:t xml:space="preserve"> </w:t>
      </w:r>
      <w:r>
        <w:rPr>
          <w:sz w:val="24"/>
        </w:rPr>
        <w:t>(international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 British Culture).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2" w:lineRule="auto"/>
        <w:ind w:right="156"/>
        <w:rPr>
          <w:sz w:val="24"/>
        </w:rPr>
      </w:pPr>
      <w:r>
        <w:rPr>
          <w:b/>
          <w:sz w:val="24"/>
        </w:rPr>
        <w:t xml:space="preserve">Mainz, 15.-17. May 2014: </w:t>
      </w:r>
      <w:r>
        <w:rPr>
          <w:sz w:val="24"/>
        </w:rPr>
        <w:t>Shakespeare unter den Deutschen (Academy of Science and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Literature,</w:t>
      </w:r>
      <w:r>
        <w:rPr>
          <w:spacing w:val="-3"/>
          <w:sz w:val="24"/>
        </w:rPr>
        <w:t xml:space="preserve"> </w:t>
      </w:r>
      <w:r>
        <w:rPr>
          <w:sz w:val="24"/>
        </w:rPr>
        <w:t>Mainz,</w:t>
      </w:r>
      <w:r>
        <w:rPr>
          <w:spacing w:val="-4"/>
          <w:sz w:val="24"/>
        </w:rPr>
        <w:t xml:space="preserve"> </w:t>
      </w:r>
      <w:r>
        <w:rPr>
          <w:sz w:val="24"/>
        </w:rPr>
        <w:t>Prof.</w:t>
      </w:r>
      <w:r>
        <w:rPr>
          <w:spacing w:val="-3"/>
          <w:sz w:val="24"/>
        </w:rPr>
        <w:t xml:space="preserve"> </w:t>
      </w: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Christa</w:t>
      </w:r>
      <w:r>
        <w:rPr>
          <w:spacing w:val="-4"/>
          <w:sz w:val="24"/>
        </w:rPr>
        <w:t xml:space="preserve"> </w:t>
      </w:r>
      <w:r>
        <w:rPr>
          <w:sz w:val="24"/>
        </w:rPr>
        <w:t>Jansohn).</w:t>
      </w:r>
      <w:r>
        <w:rPr>
          <w:spacing w:val="-3"/>
          <w:sz w:val="24"/>
        </w:rPr>
        <w:t xml:space="preserve"> </w:t>
      </w:r>
      <w:r>
        <w:rPr>
          <w:sz w:val="24"/>
        </w:rPr>
        <w:t>Funded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Thyssen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 and the Academy o</w:t>
      </w:r>
      <w:r w:rsidR="008D51AE">
        <w:rPr>
          <w:sz w:val="24"/>
        </w:rPr>
        <w:t>f Science and Literature, Mainz</w:t>
      </w:r>
      <w:r>
        <w:rPr>
          <w:sz w:val="24"/>
        </w:rPr>
        <w:t>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2" w:lineRule="auto"/>
        <w:ind w:right="101"/>
        <w:rPr>
          <w:sz w:val="24"/>
        </w:rPr>
      </w:pPr>
      <w:r>
        <w:rPr>
          <w:b/>
          <w:sz w:val="24"/>
        </w:rPr>
        <w:t>Wildbad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Kreuth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Bildungszentrum,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3.-4.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2012: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Hochschulpolitik:</w:t>
      </w:r>
      <w:r>
        <w:rPr>
          <w:spacing w:val="-5"/>
          <w:sz w:val="24"/>
        </w:rPr>
        <w:t xml:space="preserve"> </w:t>
      </w:r>
      <w:r>
        <w:rPr>
          <w:sz w:val="24"/>
        </w:rPr>
        <w:t>Deutschland und Großbritannien im Vergleich (in co-operation with and funded by the Hanns Seidel Foundation).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2" w:lineRule="auto"/>
        <w:ind w:right="197"/>
        <w:rPr>
          <w:sz w:val="24"/>
        </w:rPr>
      </w:pPr>
      <w:r>
        <w:rPr>
          <w:b/>
          <w:sz w:val="24"/>
        </w:rPr>
        <w:t xml:space="preserve">Kloster Banz Bildungszentrum, 19.-20. May 2011: </w:t>
      </w:r>
      <w:r>
        <w:rPr>
          <w:sz w:val="24"/>
        </w:rPr>
        <w:t>Irreguläre Migration als sicherheitspolitische</w:t>
      </w:r>
      <w:r>
        <w:rPr>
          <w:spacing w:val="-8"/>
          <w:sz w:val="24"/>
        </w:rPr>
        <w:t xml:space="preserve"> </w:t>
      </w:r>
      <w:r>
        <w:rPr>
          <w:sz w:val="24"/>
        </w:rPr>
        <w:t>Herausforderung?</w:t>
      </w:r>
      <w:r>
        <w:rPr>
          <w:spacing w:val="-8"/>
          <w:sz w:val="24"/>
        </w:rPr>
        <w:t xml:space="preserve"> </w:t>
      </w:r>
      <w:r>
        <w:rPr>
          <w:sz w:val="24"/>
        </w:rPr>
        <w:t>Risikoszenarien,</w:t>
      </w:r>
      <w:r>
        <w:rPr>
          <w:spacing w:val="-8"/>
          <w:sz w:val="24"/>
        </w:rPr>
        <w:t xml:space="preserve"> </w:t>
      </w:r>
      <w:r>
        <w:rPr>
          <w:sz w:val="24"/>
        </w:rPr>
        <w:t>wissenschaftliche</w:t>
      </w:r>
      <w:r>
        <w:rPr>
          <w:spacing w:val="-8"/>
          <w:sz w:val="24"/>
        </w:rPr>
        <w:t xml:space="preserve"> </w:t>
      </w:r>
      <w:r>
        <w:rPr>
          <w:sz w:val="24"/>
        </w:rPr>
        <w:t>Analysen,</w:t>
      </w:r>
    </w:p>
    <w:p w:rsidR="0013585A" w:rsidRDefault="0013585A">
      <w:pPr>
        <w:spacing w:line="242" w:lineRule="auto"/>
        <w:rPr>
          <w:sz w:val="24"/>
        </w:rPr>
        <w:sectPr w:rsidR="0013585A">
          <w:footerReference w:type="default" r:id="rId8"/>
          <w:type w:val="continuous"/>
          <w:pgSz w:w="11910" w:h="16840"/>
          <w:pgMar w:top="1360" w:right="1360" w:bottom="280" w:left="1680" w:header="720" w:footer="720" w:gutter="0"/>
          <w:cols w:space="720"/>
        </w:sectPr>
      </w:pPr>
    </w:p>
    <w:p w:rsidR="0013585A" w:rsidRDefault="007545AF" w:rsidP="008D51AE">
      <w:pPr>
        <w:pStyle w:val="Textkrper"/>
        <w:numPr>
          <w:ilvl w:val="0"/>
          <w:numId w:val="2"/>
        </w:numPr>
        <w:spacing w:before="63" w:line="242" w:lineRule="auto"/>
        <w:ind w:right="182"/>
      </w:pPr>
      <w:r>
        <w:lastRenderedPageBreak/>
        <w:t>politische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co-operation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Hanns</w:t>
      </w:r>
      <w:r>
        <w:rPr>
          <w:spacing w:val="-3"/>
        </w:rPr>
        <w:t xml:space="preserve"> </w:t>
      </w:r>
      <w:r>
        <w:t xml:space="preserve">Seidel </w:t>
      </w:r>
      <w:r>
        <w:rPr>
          <w:spacing w:val="-2"/>
        </w:rPr>
        <w:t>Foundation).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before="4" w:line="242" w:lineRule="auto"/>
        <w:ind w:right="417"/>
        <w:rPr>
          <w:sz w:val="24"/>
        </w:rPr>
      </w:pPr>
      <w:r>
        <w:rPr>
          <w:b/>
          <w:sz w:val="24"/>
        </w:rPr>
        <w:t xml:space="preserve">Wildbad Kreuth Bildungszentrum, 1.-2. July 2010: </w:t>
      </w:r>
      <w:r>
        <w:rPr>
          <w:sz w:val="24"/>
        </w:rPr>
        <w:t>Die Unterhauswahl in Großbritannien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co-operation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funded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Hanns</w:t>
      </w:r>
      <w:r>
        <w:rPr>
          <w:spacing w:val="-1"/>
          <w:sz w:val="24"/>
        </w:rPr>
        <w:t xml:space="preserve"> </w:t>
      </w:r>
      <w:r>
        <w:rPr>
          <w:sz w:val="24"/>
        </w:rPr>
        <w:t>Seidel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Foundation).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4" w:lineRule="auto"/>
        <w:ind w:right="183"/>
        <w:rPr>
          <w:sz w:val="24"/>
        </w:rPr>
      </w:pPr>
      <w:r>
        <w:rPr>
          <w:b/>
          <w:sz w:val="24"/>
        </w:rPr>
        <w:t xml:space="preserve">Bamberg, 4.-11. November 2007: </w:t>
      </w:r>
      <w:r>
        <w:rPr>
          <w:sz w:val="24"/>
        </w:rPr>
        <w:t>Bamberg liest ein Buch: das Tagebuch der Anne Frank: Aktionswoche zum Jahr der Geisteswissenschaften (mainly organised with, amongst others, the E.T.A. Hoffmann-Theatre, the Fränkischer Tag, the Jewish community of Bamberg, the town and university library as well as members of the Bamberg</w:t>
      </w:r>
      <w:r>
        <w:rPr>
          <w:spacing w:val="-3"/>
          <w:sz w:val="24"/>
        </w:rPr>
        <w:t xml:space="preserve"> </w:t>
      </w:r>
      <w:r>
        <w:rPr>
          <w:sz w:val="24"/>
        </w:rPr>
        <w:t>symphony</w:t>
      </w:r>
      <w:r>
        <w:rPr>
          <w:spacing w:val="-3"/>
          <w:sz w:val="24"/>
        </w:rPr>
        <w:t xml:space="preserve"> </w:t>
      </w:r>
      <w:r>
        <w:rPr>
          <w:sz w:val="24"/>
        </w:rPr>
        <w:t>orchestra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Bamberg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region).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Funded by the </w:t>
      </w:r>
      <w:r>
        <w:rPr>
          <w:i/>
          <w:sz w:val="24"/>
        </w:rPr>
        <w:t xml:space="preserve">Fränkischer Tag </w:t>
      </w:r>
      <w:r>
        <w:rPr>
          <w:sz w:val="24"/>
        </w:rPr>
        <w:t>and Rupp + Hubrach Optik.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4" w:lineRule="auto"/>
        <w:ind w:right="363"/>
        <w:rPr>
          <w:sz w:val="24"/>
        </w:rPr>
      </w:pPr>
      <w:r>
        <w:rPr>
          <w:b/>
          <w:sz w:val="24"/>
        </w:rPr>
        <w:t>Bamberg,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2007: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Lieber</w:t>
      </w:r>
      <w:r>
        <w:rPr>
          <w:spacing w:val="-4"/>
          <w:sz w:val="24"/>
        </w:rPr>
        <w:t xml:space="preserve"> </w:t>
      </w:r>
      <w:r>
        <w:rPr>
          <w:sz w:val="24"/>
        </w:rPr>
        <w:t>barfuß</w:t>
      </w:r>
      <w:r>
        <w:rPr>
          <w:spacing w:val="-4"/>
          <w:sz w:val="24"/>
        </w:rPr>
        <w:t xml:space="preserve"> </w:t>
      </w:r>
      <w:r>
        <w:rPr>
          <w:sz w:val="24"/>
        </w:rPr>
        <w:t>als</w:t>
      </w:r>
      <w:r>
        <w:rPr>
          <w:spacing w:val="-4"/>
          <w:sz w:val="24"/>
        </w:rPr>
        <w:t xml:space="preserve"> </w:t>
      </w:r>
      <w:r>
        <w:rPr>
          <w:sz w:val="24"/>
        </w:rPr>
        <w:t>ohne</w:t>
      </w:r>
      <w:r>
        <w:rPr>
          <w:spacing w:val="-4"/>
          <w:sz w:val="24"/>
        </w:rPr>
        <w:t xml:space="preserve"> </w:t>
      </w:r>
      <w:r>
        <w:rPr>
          <w:sz w:val="24"/>
        </w:rPr>
        <w:t>Buch:</w:t>
      </w:r>
      <w:r>
        <w:rPr>
          <w:spacing w:val="-4"/>
          <w:sz w:val="24"/>
        </w:rPr>
        <w:t xml:space="preserve"> </w:t>
      </w:r>
      <w:r>
        <w:rPr>
          <w:sz w:val="24"/>
        </w:rPr>
        <w:t>Ausstellung</w:t>
      </w:r>
      <w:r>
        <w:rPr>
          <w:spacing w:val="-4"/>
          <w:sz w:val="24"/>
        </w:rPr>
        <w:t xml:space="preserve"> </w:t>
      </w:r>
      <w:r>
        <w:rPr>
          <w:sz w:val="24"/>
        </w:rPr>
        <w:t>und</w:t>
      </w:r>
      <w:r>
        <w:rPr>
          <w:spacing w:val="-4"/>
          <w:sz w:val="24"/>
        </w:rPr>
        <w:t xml:space="preserve"> </w:t>
      </w:r>
      <w:r>
        <w:rPr>
          <w:sz w:val="24"/>
        </w:rPr>
        <w:t>Vortragsreihe zum Jahr der Geisteswissenschften (joint event with the University Library in Bamberg and the E.T.A. Hoffmann-Theatre, Bamberg).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79"/>
        </w:tabs>
        <w:spacing w:line="271" w:lineRule="exact"/>
        <w:rPr>
          <w:sz w:val="24"/>
        </w:rPr>
      </w:pPr>
      <w:r>
        <w:rPr>
          <w:b/>
          <w:sz w:val="24"/>
        </w:rPr>
        <w:t>Bamberg,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2007: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German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Society.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2" w:lineRule="auto"/>
        <w:ind w:right="276"/>
        <w:rPr>
          <w:sz w:val="24"/>
        </w:rPr>
      </w:pPr>
      <w:r>
        <w:rPr>
          <w:b/>
          <w:sz w:val="24"/>
        </w:rPr>
        <w:t>Kloster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Banz,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26.-27.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2007: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Großbritannien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Inselstaat</w:t>
      </w:r>
      <w:r>
        <w:rPr>
          <w:spacing w:val="-4"/>
          <w:sz w:val="24"/>
        </w:rPr>
        <w:t xml:space="preserve"> </w:t>
      </w:r>
      <w:r>
        <w:rPr>
          <w:sz w:val="24"/>
        </w:rPr>
        <w:t>im</w:t>
      </w:r>
      <w:r>
        <w:rPr>
          <w:spacing w:val="-4"/>
          <w:sz w:val="24"/>
        </w:rPr>
        <w:t xml:space="preserve"> </w:t>
      </w:r>
      <w:r>
        <w:rPr>
          <w:sz w:val="24"/>
        </w:rPr>
        <w:t>Spannungsfeld zwischen Amerika und Europa, Nostalgie und Zukunft (in co-operation with and funded by the Hanns Seidel Foundation).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before="1" w:line="242" w:lineRule="auto"/>
        <w:ind w:right="177"/>
        <w:rPr>
          <w:sz w:val="24"/>
        </w:rPr>
      </w:pPr>
      <w:r>
        <w:rPr>
          <w:b/>
          <w:sz w:val="24"/>
        </w:rPr>
        <w:t>Bamberg,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10.-11.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2004: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D.H.</w:t>
      </w:r>
      <w:r>
        <w:rPr>
          <w:spacing w:val="-3"/>
          <w:sz w:val="24"/>
        </w:rPr>
        <w:t xml:space="preserve"> </w:t>
      </w:r>
      <w:r>
        <w:rPr>
          <w:sz w:val="24"/>
        </w:rPr>
        <w:t>Lawrence</w:t>
      </w:r>
      <w:r>
        <w:rPr>
          <w:spacing w:val="-4"/>
          <w:sz w:val="24"/>
        </w:rPr>
        <w:t xml:space="preserve"> </w:t>
      </w:r>
      <w:r>
        <w:rPr>
          <w:sz w:val="24"/>
        </w:rPr>
        <w:t>in Europe. Funded by the Bavarian Ministry of Science and the Arts.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7" w:lineRule="auto"/>
        <w:ind w:right="264"/>
        <w:rPr>
          <w:sz w:val="24"/>
        </w:rPr>
      </w:pPr>
      <w:r>
        <w:rPr>
          <w:b/>
          <w:sz w:val="24"/>
        </w:rPr>
        <w:t xml:space="preserve">Bamberg, 14.-16. May 2004: </w:t>
      </w:r>
      <w:r>
        <w:rPr>
          <w:sz w:val="24"/>
        </w:rPr>
        <w:t>Biology, Literature and Culture in the Nineteenth Century</w:t>
      </w:r>
      <w:r>
        <w:rPr>
          <w:spacing w:val="-3"/>
          <w:sz w:val="24"/>
        </w:rPr>
        <w:t xml:space="preserve"> </w:t>
      </w:r>
      <w:r>
        <w:rPr>
          <w:sz w:val="24"/>
        </w:rPr>
        <w:t>(organised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Anne-Julia</w:t>
      </w:r>
      <w:r>
        <w:rPr>
          <w:spacing w:val="-4"/>
          <w:sz w:val="24"/>
        </w:rPr>
        <w:t xml:space="preserve"> </w:t>
      </w:r>
      <w:r>
        <w:rPr>
          <w:sz w:val="24"/>
        </w:rPr>
        <w:t>Zwierlein,</w:t>
      </w:r>
      <w:r>
        <w:rPr>
          <w:spacing w:val="-3"/>
          <w:sz w:val="24"/>
        </w:rPr>
        <w:t xml:space="preserve"> </w:t>
      </w:r>
      <w:r>
        <w:rPr>
          <w:sz w:val="24"/>
        </w:rPr>
        <w:t>lecturer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department).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4" w:lineRule="auto"/>
        <w:ind w:right="418"/>
        <w:rPr>
          <w:sz w:val="24"/>
        </w:rPr>
      </w:pPr>
      <w:r>
        <w:rPr>
          <w:b/>
          <w:sz w:val="24"/>
        </w:rPr>
        <w:t>Bamberg,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4.-6.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2003: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Varianten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Variants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Variantes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co-operation with Prof. Dr. Bodo Plachta, Vrije Universiteit Amsterdam, Faculteit der Letteren Duitse Taal en Cultuur). Funded by the German Research Foundation (DFG).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4" w:lineRule="auto"/>
        <w:ind w:right="170"/>
        <w:rPr>
          <w:sz w:val="24"/>
        </w:rPr>
      </w:pPr>
      <w:r>
        <w:rPr>
          <w:b/>
          <w:sz w:val="24"/>
        </w:rPr>
        <w:t>Bamberg,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22.-24.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2003: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Elizabeth</w:t>
      </w:r>
      <w:r>
        <w:rPr>
          <w:spacing w:val="-4"/>
          <w:sz w:val="24"/>
        </w:rPr>
        <w:t xml:space="preserve"> </w:t>
      </w:r>
      <w:r>
        <w:rPr>
          <w:sz w:val="24"/>
        </w:rPr>
        <w:t>I: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Present.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 on the Occasion of the 400th Anniversary of her Death. Funded by the Bavarian Ministry of Science and the Arts.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4" w:lineRule="auto"/>
        <w:ind w:right="137"/>
        <w:rPr>
          <w:sz w:val="24"/>
        </w:rPr>
      </w:pPr>
      <w:r>
        <w:rPr>
          <w:b/>
          <w:sz w:val="24"/>
        </w:rPr>
        <w:t>Kloster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Banz,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9.-11.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2003: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Medicine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Britain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Germany (in co-operation with the British Council, Berlin and the Hanns Seidel Foundation, Munich). Funded by the British Council and the Hanns Seidel Foundation.</w:t>
      </w:r>
    </w:p>
    <w:p w:rsidR="0013585A" w:rsidRDefault="007545AF" w:rsidP="008D51AE">
      <w:pPr>
        <w:pStyle w:val="Listenabsatz"/>
        <w:numPr>
          <w:ilvl w:val="0"/>
          <w:numId w:val="2"/>
        </w:numPr>
        <w:tabs>
          <w:tab w:val="left" w:pos="480"/>
        </w:tabs>
        <w:spacing w:line="242" w:lineRule="auto"/>
        <w:ind w:right="403"/>
        <w:rPr>
          <w:sz w:val="24"/>
        </w:rPr>
      </w:pPr>
      <w:r>
        <w:rPr>
          <w:b/>
          <w:sz w:val="24"/>
        </w:rPr>
        <w:t>Bamberg,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3.-4.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2002: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Old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Aging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British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American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 and Culture. Funded by the Bavarian Ministry of Science and the Arts.</w:t>
      </w:r>
    </w:p>
    <w:sectPr w:rsidR="0013585A">
      <w:pgSz w:w="11910" w:h="16840"/>
      <w:pgMar w:top="1360" w:right="13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F1" w:rsidRDefault="002D25F1" w:rsidP="008D51AE">
      <w:r>
        <w:separator/>
      </w:r>
    </w:p>
  </w:endnote>
  <w:endnote w:type="continuationSeparator" w:id="0">
    <w:p w:rsidR="002D25F1" w:rsidRDefault="002D25F1" w:rsidP="008D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944714"/>
      <w:docPartObj>
        <w:docPartGallery w:val="Page Numbers (Bottom of Page)"/>
        <w:docPartUnique/>
      </w:docPartObj>
    </w:sdtPr>
    <w:sdtEndPr/>
    <w:sdtContent>
      <w:p w:rsidR="008D51AE" w:rsidRDefault="008D51A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AA3" w:rsidRPr="00F66AA3">
          <w:rPr>
            <w:noProof/>
            <w:lang w:val="de-DE"/>
          </w:rPr>
          <w:t>2</w:t>
        </w:r>
        <w:r>
          <w:fldChar w:fldCharType="end"/>
        </w:r>
      </w:p>
    </w:sdtContent>
  </w:sdt>
  <w:p w:rsidR="008D51AE" w:rsidRDefault="008D51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F1" w:rsidRDefault="002D25F1" w:rsidP="008D51AE">
      <w:r>
        <w:separator/>
      </w:r>
    </w:p>
  </w:footnote>
  <w:footnote w:type="continuationSeparator" w:id="0">
    <w:p w:rsidR="002D25F1" w:rsidRDefault="002D25F1" w:rsidP="008D5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7EDB"/>
    <w:multiLevelType w:val="hybridMultilevel"/>
    <w:tmpl w:val="DA9C3C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60DF"/>
    <w:multiLevelType w:val="hybridMultilevel"/>
    <w:tmpl w:val="511AD6B0"/>
    <w:lvl w:ilvl="0" w:tplc="D596580C">
      <w:numFmt w:val="bullet"/>
      <w:lvlText w:val=""/>
      <w:lvlJc w:val="left"/>
      <w:pPr>
        <w:ind w:left="48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00626AE">
      <w:numFmt w:val="bullet"/>
      <w:lvlText w:val="•"/>
      <w:lvlJc w:val="left"/>
      <w:pPr>
        <w:ind w:left="1318" w:hanging="293"/>
      </w:pPr>
      <w:rPr>
        <w:rFonts w:hint="default"/>
        <w:lang w:val="en-US" w:eastAsia="en-US" w:bidi="ar-SA"/>
      </w:rPr>
    </w:lvl>
    <w:lvl w:ilvl="2" w:tplc="3B5CCA9A">
      <w:numFmt w:val="bullet"/>
      <w:lvlText w:val="•"/>
      <w:lvlJc w:val="left"/>
      <w:pPr>
        <w:ind w:left="2156" w:hanging="293"/>
      </w:pPr>
      <w:rPr>
        <w:rFonts w:hint="default"/>
        <w:lang w:val="en-US" w:eastAsia="en-US" w:bidi="ar-SA"/>
      </w:rPr>
    </w:lvl>
    <w:lvl w:ilvl="3" w:tplc="0FB4E8B2">
      <w:numFmt w:val="bullet"/>
      <w:lvlText w:val="•"/>
      <w:lvlJc w:val="left"/>
      <w:pPr>
        <w:ind w:left="2995" w:hanging="293"/>
      </w:pPr>
      <w:rPr>
        <w:rFonts w:hint="default"/>
        <w:lang w:val="en-US" w:eastAsia="en-US" w:bidi="ar-SA"/>
      </w:rPr>
    </w:lvl>
    <w:lvl w:ilvl="4" w:tplc="9CDC3082">
      <w:numFmt w:val="bullet"/>
      <w:lvlText w:val="•"/>
      <w:lvlJc w:val="left"/>
      <w:pPr>
        <w:ind w:left="3833" w:hanging="293"/>
      </w:pPr>
      <w:rPr>
        <w:rFonts w:hint="default"/>
        <w:lang w:val="en-US" w:eastAsia="en-US" w:bidi="ar-SA"/>
      </w:rPr>
    </w:lvl>
    <w:lvl w:ilvl="5" w:tplc="3320D12A">
      <w:numFmt w:val="bullet"/>
      <w:lvlText w:val="•"/>
      <w:lvlJc w:val="left"/>
      <w:pPr>
        <w:ind w:left="4672" w:hanging="293"/>
      </w:pPr>
      <w:rPr>
        <w:rFonts w:hint="default"/>
        <w:lang w:val="en-US" w:eastAsia="en-US" w:bidi="ar-SA"/>
      </w:rPr>
    </w:lvl>
    <w:lvl w:ilvl="6" w:tplc="D1647BFC">
      <w:numFmt w:val="bullet"/>
      <w:lvlText w:val="•"/>
      <w:lvlJc w:val="left"/>
      <w:pPr>
        <w:ind w:left="5510" w:hanging="293"/>
      </w:pPr>
      <w:rPr>
        <w:rFonts w:hint="default"/>
        <w:lang w:val="en-US" w:eastAsia="en-US" w:bidi="ar-SA"/>
      </w:rPr>
    </w:lvl>
    <w:lvl w:ilvl="7" w:tplc="DD8271CA">
      <w:numFmt w:val="bullet"/>
      <w:lvlText w:val="•"/>
      <w:lvlJc w:val="left"/>
      <w:pPr>
        <w:ind w:left="6348" w:hanging="293"/>
      </w:pPr>
      <w:rPr>
        <w:rFonts w:hint="default"/>
        <w:lang w:val="en-US" w:eastAsia="en-US" w:bidi="ar-SA"/>
      </w:rPr>
    </w:lvl>
    <w:lvl w:ilvl="8" w:tplc="AC3E654A">
      <w:numFmt w:val="bullet"/>
      <w:lvlText w:val="•"/>
      <w:lvlJc w:val="left"/>
      <w:pPr>
        <w:ind w:left="7187" w:hanging="29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5A"/>
    <w:rsid w:val="0013585A"/>
    <w:rsid w:val="002D25F1"/>
    <w:rsid w:val="007545AF"/>
    <w:rsid w:val="008D51AE"/>
    <w:rsid w:val="00F6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686D4-4616-4A3C-A498-1097A72E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80" w:hanging="360"/>
    </w:pPr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65"/>
      <w:ind w:right="315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480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8D51A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51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51AE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8D51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51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a.jansohn@uni-bam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Zink, Carmen</dc:creator>
  <cp:lastModifiedBy>Zink, Carmen</cp:lastModifiedBy>
  <cp:revision>2</cp:revision>
  <dcterms:created xsi:type="dcterms:W3CDTF">2024-04-22T07:49:00Z</dcterms:created>
  <dcterms:modified xsi:type="dcterms:W3CDTF">2024-04-22T07:49:00Z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2024-04-20T00:00:00Z</vt:filetime>
  </property>
  <property fmtid="{D5CDD505-2E9C-101B-9397-08002B2CF9AE}" pid="4" name="Producer">
    <vt:lpwstr>macOS Version 11.4 (Build 20F71) Quartz PDFContext</vt:lpwstr>
  </property>
</Properties>
</file>