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D47EF3" w14:textId="413F33A3" w:rsidR="00F05B09" w:rsidRPr="00E61FF5" w:rsidRDefault="009005AF">
      <w:pPr>
        <w:rPr>
          <w:sz w:val="24"/>
          <w:szCs w:val="24"/>
        </w:rPr>
      </w:pPr>
      <w:r w:rsidRPr="00E61FF5">
        <w:rPr>
          <w:sz w:val="24"/>
          <w:szCs w:val="24"/>
        </w:rPr>
        <w:t xml:space="preserve">Handlungssituation Teil eins: </w:t>
      </w:r>
    </w:p>
    <w:p w14:paraId="6F52ED4D" w14:textId="77777777" w:rsidR="009005AF" w:rsidRDefault="009005AF"/>
    <w:tbl>
      <w:tblPr>
        <w:tblStyle w:val="EinfacheTabelle1"/>
        <w:tblW w:w="9493" w:type="dxa"/>
        <w:tblLayout w:type="fixed"/>
        <w:tblLook w:val="04A0" w:firstRow="1" w:lastRow="0" w:firstColumn="1" w:lastColumn="0" w:noHBand="0" w:noVBand="1"/>
      </w:tblPr>
      <w:tblGrid>
        <w:gridCol w:w="846"/>
        <w:gridCol w:w="5528"/>
        <w:gridCol w:w="1559"/>
        <w:gridCol w:w="1560"/>
      </w:tblGrid>
      <w:tr w:rsidR="009005AF" w:rsidRPr="00E32896" w14:paraId="7FC5C0E2" w14:textId="50CEBABF" w:rsidTr="00897E3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hideMark/>
          </w:tcPr>
          <w:p w14:paraId="7A1E8F55" w14:textId="484489BC" w:rsidR="009005AF" w:rsidRPr="00E61FF5" w:rsidRDefault="009005AF" w:rsidP="00F26A38">
            <w:pPr>
              <w:jc w:val="center"/>
              <w:textAlignment w:val="baseline"/>
              <w:rPr>
                <w:rFonts w:eastAsia="Times New Roman" w:cs="Segoe UI"/>
                <w:sz w:val="20"/>
                <w:szCs w:val="20"/>
                <w:lang w:eastAsia="de-DE"/>
              </w:rPr>
            </w:pPr>
            <w:r w:rsidRPr="00E61FF5">
              <w:rPr>
                <w:rFonts w:eastAsia="Times New Roman" w:cs="Arial"/>
                <w:sz w:val="20"/>
                <w:szCs w:val="20"/>
                <w:lang w:eastAsia="de-DE"/>
              </w:rPr>
              <w:t>Phase</w:t>
            </w:r>
          </w:p>
        </w:tc>
        <w:tc>
          <w:tcPr>
            <w:tcW w:w="5528" w:type="dxa"/>
            <w:hideMark/>
          </w:tcPr>
          <w:p w14:paraId="016DA60C" w14:textId="6DA766F4" w:rsidR="009005AF" w:rsidRPr="00E61FF5" w:rsidRDefault="009005AF" w:rsidP="00F26A38">
            <w:pPr>
              <w:jc w:val="center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Segoe UI"/>
                <w:sz w:val="20"/>
                <w:szCs w:val="20"/>
                <w:lang w:eastAsia="de-DE"/>
              </w:rPr>
            </w:pPr>
            <w:r w:rsidRPr="00E61FF5">
              <w:rPr>
                <w:rFonts w:eastAsia="Times New Roman" w:cs="Segoe UI"/>
                <w:sz w:val="20"/>
                <w:szCs w:val="20"/>
                <w:lang w:eastAsia="de-DE"/>
              </w:rPr>
              <w:t>Inhalt, Ziele</w:t>
            </w:r>
          </w:p>
        </w:tc>
        <w:tc>
          <w:tcPr>
            <w:tcW w:w="1559" w:type="dxa"/>
            <w:hideMark/>
          </w:tcPr>
          <w:p w14:paraId="6687B8B4" w14:textId="6EF2D3A3" w:rsidR="009005AF" w:rsidRPr="00E61FF5" w:rsidRDefault="009005AF" w:rsidP="00F26A38">
            <w:pPr>
              <w:jc w:val="center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Segoe UI"/>
                <w:sz w:val="20"/>
                <w:szCs w:val="20"/>
                <w:lang w:eastAsia="de-DE"/>
              </w:rPr>
            </w:pPr>
            <w:r w:rsidRPr="00E61FF5">
              <w:rPr>
                <w:rFonts w:eastAsia="Times New Roman" w:cs="Segoe UI"/>
                <w:sz w:val="20"/>
                <w:szCs w:val="20"/>
                <w:lang w:eastAsia="de-DE"/>
              </w:rPr>
              <w:t>Methoden</w:t>
            </w:r>
          </w:p>
        </w:tc>
        <w:tc>
          <w:tcPr>
            <w:tcW w:w="1560" w:type="dxa"/>
          </w:tcPr>
          <w:p w14:paraId="25DF053C" w14:textId="3850ABAF" w:rsidR="009005AF" w:rsidRPr="00E61FF5" w:rsidRDefault="009005AF" w:rsidP="00F26A38">
            <w:pPr>
              <w:jc w:val="center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Segoe UI"/>
                <w:sz w:val="20"/>
                <w:szCs w:val="20"/>
                <w:lang w:eastAsia="de-DE"/>
              </w:rPr>
            </w:pPr>
            <w:r w:rsidRPr="00E61FF5">
              <w:rPr>
                <w:rFonts w:eastAsia="Times New Roman" w:cs="Segoe UI"/>
                <w:sz w:val="20"/>
                <w:szCs w:val="20"/>
                <w:lang w:eastAsia="de-DE"/>
              </w:rPr>
              <w:t xml:space="preserve">Medien, Dokumente </w:t>
            </w:r>
            <w:r w:rsidR="00952C0B" w:rsidRPr="00E61FF5">
              <w:rPr>
                <w:rFonts w:eastAsia="Times New Roman" w:cs="Segoe UI"/>
                <w:b w:val="0"/>
                <w:bCs w:val="0"/>
                <w:sz w:val="20"/>
                <w:szCs w:val="20"/>
                <w:lang w:eastAsia="de-DE"/>
              </w:rPr>
              <w:t>(nach Anlage benannt)</w:t>
            </w:r>
          </w:p>
        </w:tc>
      </w:tr>
      <w:tr w:rsidR="009005AF" w:rsidRPr="00E32896" w14:paraId="4EFF6E43" w14:textId="77D88C16" w:rsidTr="00897E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textDirection w:val="tbRl"/>
            <w:hideMark/>
          </w:tcPr>
          <w:p w14:paraId="60858E31" w14:textId="77777777" w:rsidR="009005AF" w:rsidRPr="00E61FF5" w:rsidRDefault="009005AF" w:rsidP="00F26A38">
            <w:pPr>
              <w:jc w:val="center"/>
              <w:textAlignment w:val="baseline"/>
              <w:rPr>
                <w:rFonts w:eastAsia="Times New Roman" w:cs="Segoe UI"/>
                <w:i/>
                <w:iCs/>
                <w:sz w:val="20"/>
                <w:szCs w:val="20"/>
                <w:lang w:eastAsia="de-DE"/>
              </w:rPr>
            </w:pPr>
            <w:r w:rsidRPr="00E61FF5">
              <w:rPr>
                <w:rFonts w:eastAsia="Times New Roman" w:cs="Segoe UI"/>
                <w:i/>
                <w:iCs/>
                <w:sz w:val="20"/>
                <w:szCs w:val="20"/>
                <w:lang w:eastAsia="de-DE"/>
              </w:rPr>
              <w:t>Orientieren </w:t>
            </w:r>
          </w:p>
        </w:tc>
        <w:tc>
          <w:tcPr>
            <w:tcW w:w="5528" w:type="dxa"/>
            <w:hideMark/>
          </w:tcPr>
          <w:p w14:paraId="679442DB" w14:textId="77777777" w:rsidR="009005AF" w:rsidRPr="00E61FF5" w:rsidRDefault="009005AF" w:rsidP="00F26A38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Segoe UI"/>
                <w:sz w:val="20"/>
                <w:szCs w:val="20"/>
                <w:lang w:eastAsia="de-DE"/>
              </w:rPr>
            </w:pPr>
            <w:r w:rsidRPr="00E61FF5">
              <w:rPr>
                <w:rFonts w:eastAsia="Times New Roman" w:cs="Segoe UI"/>
                <w:sz w:val="20"/>
                <w:szCs w:val="20"/>
                <w:lang w:eastAsia="de-DE"/>
              </w:rPr>
              <w:t xml:space="preserve">Einstieg ins neue Lernfeld: Abfrage Vorwissen und Einstieg durch Abfrage der Bedeutung von Unternehmenserfolg </w:t>
            </w:r>
          </w:p>
          <w:p w14:paraId="6B80B262" w14:textId="77777777" w:rsidR="009005AF" w:rsidRPr="00E61FF5" w:rsidRDefault="009005AF" w:rsidP="00F26A38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Segoe UI"/>
                <w:sz w:val="20"/>
                <w:szCs w:val="20"/>
                <w:lang w:eastAsia="de-DE"/>
              </w:rPr>
            </w:pPr>
          </w:p>
          <w:p w14:paraId="03B0E5C0" w14:textId="77777777" w:rsidR="006C0A86" w:rsidRPr="00E61FF5" w:rsidRDefault="009005AF" w:rsidP="00F26A38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Segoe UI"/>
                <w:sz w:val="20"/>
                <w:szCs w:val="20"/>
                <w:lang w:eastAsia="de-DE"/>
              </w:rPr>
            </w:pPr>
            <w:r w:rsidRPr="00E61FF5">
              <w:rPr>
                <w:rFonts w:eastAsia="Times New Roman" w:cs="Segoe UI"/>
                <w:sz w:val="20"/>
                <w:szCs w:val="20"/>
                <w:lang w:eastAsia="de-DE"/>
              </w:rPr>
              <w:t xml:space="preserve">Handlungssituation: Konfrontation mit Problemstellung </w:t>
            </w:r>
          </w:p>
          <w:p w14:paraId="797085DD" w14:textId="77777777" w:rsidR="006C0A86" w:rsidRPr="00E61FF5" w:rsidRDefault="006C0A86" w:rsidP="00F26A38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Segoe UI"/>
                <w:sz w:val="20"/>
                <w:szCs w:val="20"/>
                <w:lang w:eastAsia="de-DE"/>
              </w:rPr>
            </w:pPr>
          </w:p>
          <w:p w14:paraId="7EACE3CF" w14:textId="193620B9" w:rsidR="009005AF" w:rsidRPr="00E61FF5" w:rsidRDefault="006C0A86" w:rsidP="00F26A38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Segoe UI"/>
                <w:sz w:val="20"/>
                <w:szCs w:val="20"/>
                <w:lang w:eastAsia="de-DE"/>
              </w:rPr>
            </w:pPr>
            <w:r w:rsidRPr="00E61FF5">
              <w:rPr>
                <w:rFonts w:eastAsia="Times New Roman" w:cs="Segoe UI"/>
                <w:sz w:val="20"/>
                <w:szCs w:val="20"/>
                <w:lang w:eastAsia="de-DE"/>
              </w:rPr>
              <w:t xml:space="preserve">Aufteilung der SuS in ausgewählte Gruppen nach dem </w:t>
            </w:r>
            <w:proofErr w:type="spellStart"/>
            <w:r w:rsidRPr="00E61FF5">
              <w:rPr>
                <w:rFonts w:eastAsia="Times New Roman" w:cs="Segoe UI"/>
                <w:sz w:val="20"/>
                <w:szCs w:val="20"/>
                <w:lang w:eastAsia="de-DE"/>
              </w:rPr>
              <w:t>Tutorprinzip</w:t>
            </w:r>
            <w:proofErr w:type="spellEnd"/>
            <w:r w:rsidRPr="00E61FF5">
              <w:rPr>
                <w:rFonts w:eastAsia="Times New Roman" w:cs="Segoe UI"/>
                <w:sz w:val="20"/>
                <w:szCs w:val="20"/>
                <w:lang w:eastAsia="de-DE"/>
              </w:rPr>
              <w:t xml:space="preserve"> – Rest teilt sich frei ein</w:t>
            </w:r>
          </w:p>
        </w:tc>
        <w:tc>
          <w:tcPr>
            <w:tcW w:w="1559" w:type="dxa"/>
            <w:hideMark/>
          </w:tcPr>
          <w:p w14:paraId="5FCCCDC8" w14:textId="015F9585" w:rsidR="009005AF" w:rsidRPr="00E61FF5" w:rsidRDefault="009005AF" w:rsidP="00F26A38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Segoe UI"/>
                <w:sz w:val="20"/>
                <w:szCs w:val="20"/>
                <w:lang w:eastAsia="de-DE"/>
              </w:rPr>
            </w:pPr>
            <w:r w:rsidRPr="00E61FF5">
              <w:rPr>
                <w:rFonts w:eastAsia="Times New Roman" w:cs="Segoe UI"/>
                <w:sz w:val="20"/>
                <w:szCs w:val="20"/>
                <w:lang w:eastAsia="de-DE"/>
              </w:rPr>
              <w:t xml:space="preserve">LSG, Plenum </w:t>
            </w:r>
          </w:p>
        </w:tc>
        <w:tc>
          <w:tcPr>
            <w:tcW w:w="1560" w:type="dxa"/>
          </w:tcPr>
          <w:p w14:paraId="49831829" w14:textId="17AFC77F" w:rsidR="009005AF" w:rsidRPr="00E61FF5" w:rsidRDefault="009005AF" w:rsidP="00F26A38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Segoe UI"/>
                <w:sz w:val="20"/>
                <w:szCs w:val="20"/>
                <w:lang w:eastAsia="de-DE"/>
              </w:rPr>
            </w:pPr>
            <w:r w:rsidRPr="00E61FF5">
              <w:rPr>
                <w:rFonts w:eastAsia="Times New Roman" w:cs="Segoe UI"/>
                <w:sz w:val="20"/>
                <w:szCs w:val="20"/>
                <w:lang w:eastAsia="de-DE"/>
              </w:rPr>
              <w:t>Beamer, C3</w:t>
            </w:r>
          </w:p>
        </w:tc>
      </w:tr>
      <w:tr w:rsidR="009005AF" w:rsidRPr="00E32896" w14:paraId="3E66A395" w14:textId="4542B396" w:rsidTr="00897E31">
        <w:trPr>
          <w:trHeight w:val="11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textDirection w:val="tbRl"/>
            <w:hideMark/>
          </w:tcPr>
          <w:p w14:paraId="3835DCCD" w14:textId="77777777" w:rsidR="009005AF" w:rsidRPr="00E61FF5" w:rsidRDefault="009005AF" w:rsidP="00F26A38">
            <w:pPr>
              <w:jc w:val="center"/>
              <w:textAlignment w:val="baseline"/>
              <w:rPr>
                <w:rFonts w:eastAsia="Times New Roman" w:cs="Segoe UI"/>
                <w:sz w:val="20"/>
                <w:szCs w:val="20"/>
                <w:lang w:eastAsia="de-DE"/>
              </w:rPr>
            </w:pPr>
            <w:r w:rsidRPr="00E61FF5">
              <w:rPr>
                <w:rFonts w:eastAsia="Times New Roman" w:cs="Segoe UI"/>
                <w:i/>
                <w:iCs/>
                <w:sz w:val="20"/>
                <w:szCs w:val="20"/>
                <w:lang w:eastAsia="de-DE"/>
              </w:rPr>
              <w:t>Informieren </w:t>
            </w:r>
          </w:p>
        </w:tc>
        <w:tc>
          <w:tcPr>
            <w:tcW w:w="5528" w:type="dxa"/>
            <w:hideMark/>
          </w:tcPr>
          <w:p w14:paraId="6EA321CB" w14:textId="639C3BCD" w:rsidR="009005AF" w:rsidRPr="00E61FF5" w:rsidRDefault="00D662B3" w:rsidP="00F26A38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Segoe UI"/>
                <w:sz w:val="20"/>
                <w:szCs w:val="20"/>
                <w:lang w:eastAsia="de-DE"/>
              </w:rPr>
            </w:pPr>
            <w:r w:rsidRPr="00E61FF5">
              <w:rPr>
                <w:rFonts w:eastAsia="Times New Roman" w:cs="Segoe UI"/>
                <w:sz w:val="20"/>
                <w:szCs w:val="20"/>
                <w:lang w:eastAsia="de-DE"/>
              </w:rPr>
              <w:t xml:space="preserve">Stationenarbeit: </w:t>
            </w:r>
            <w:r w:rsidR="003768D0" w:rsidRPr="00E61FF5">
              <w:rPr>
                <w:rFonts w:eastAsia="Times New Roman" w:cs="Segoe UI"/>
                <w:sz w:val="20"/>
                <w:szCs w:val="20"/>
                <w:lang w:eastAsia="de-DE"/>
              </w:rPr>
              <w:t>Vorstellung der einzelnen Stationen</w:t>
            </w:r>
          </w:p>
          <w:p w14:paraId="604E61D3" w14:textId="77777777" w:rsidR="003768D0" w:rsidRPr="00E61FF5" w:rsidRDefault="003768D0" w:rsidP="00F26A38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Segoe UI"/>
                <w:sz w:val="20"/>
                <w:szCs w:val="20"/>
                <w:lang w:eastAsia="de-DE"/>
              </w:rPr>
            </w:pPr>
          </w:p>
          <w:p w14:paraId="7C234B29" w14:textId="0294120C" w:rsidR="003768D0" w:rsidRPr="00E61FF5" w:rsidRDefault="00D662B3" w:rsidP="00F26A38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Segoe UI"/>
                <w:sz w:val="20"/>
                <w:szCs w:val="20"/>
                <w:lang w:eastAsia="de-DE"/>
              </w:rPr>
            </w:pPr>
            <w:r w:rsidRPr="00E61FF5">
              <w:rPr>
                <w:rFonts w:eastAsia="Times New Roman" w:cs="Segoe UI"/>
                <w:sz w:val="20"/>
                <w:szCs w:val="20"/>
                <w:lang w:eastAsia="de-DE"/>
              </w:rPr>
              <w:t xml:space="preserve">Wissensgenerierung: SuS informieren sich selbstständig mit verschiedenen Medien  </w:t>
            </w:r>
          </w:p>
        </w:tc>
        <w:tc>
          <w:tcPr>
            <w:tcW w:w="1559" w:type="dxa"/>
            <w:hideMark/>
          </w:tcPr>
          <w:p w14:paraId="41F272C7" w14:textId="0E12AE53" w:rsidR="009005AF" w:rsidRPr="00E61FF5" w:rsidRDefault="009005AF" w:rsidP="00F26A38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Segoe UI"/>
                <w:sz w:val="20"/>
                <w:szCs w:val="20"/>
                <w:lang w:eastAsia="de-DE"/>
              </w:rPr>
            </w:pPr>
            <w:r w:rsidRPr="00E61FF5">
              <w:rPr>
                <w:rFonts w:eastAsia="Times New Roman" w:cs="Segoe UI"/>
                <w:sz w:val="20"/>
                <w:szCs w:val="20"/>
                <w:lang w:eastAsia="de-DE"/>
              </w:rPr>
              <w:t>P</w:t>
            </w:r>
            <w:r w:rsidR="00916F66" w:rsidRPr="00E61FF5">
              <w:rPr>
                <w:rFonts w:eastAsia="Times New Roman" w:cs="Segoe UI"/>
                <w:sz w:val="20"/>
                <w:szCs w:val="20"/>
                <w:lang w:eastAsia="de-DE"/>
              </w:rPr>
              <w:t>artnerarbeit</w:t>
            </w:r>
          </w:p>
          <w:p w14:paraId="2E6045E8" w14:textId="06D7D200" w:rsidR="009005AF" w:rsidRPr="00E61FF5" w:rsidRDefault="009005AF" w:rsidP="00F26A38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Segoe UI"/>
                <w:sz w:val="20"/>
                <w:szCs w:val="20"/>
                <w:lang w:eastAsia="de-DE"/>
              </w:rPr>
            </w:pPr>
            <w:r w:rsidRPr="00E61FF5">
              <w:rPr>
                <w:rFonts w:eastAsia="Times New Roman" w:cs="Segoe UI"/>
                <w:sz w:val="20"/>
                <w:szCs w:val="20"/>
                <w:lang w:eastAsia="de-DE"/>
              </w:rPr>
              <w:t xml:space="preserve">Stationsarbeit </w:t>
            </w:r>
          </w:p>
        </w:tc>
        <w:tc>
          <w:tcPr>
            <w:tcW w:w="1560" w:type="dxa"/>
          </w:tcPr>
          <w:p w14:paraId="5A6A18D7" w14:textId="77777777" w:rsidR="009005AF" w:rsidRPr="00E61FF5" w:rsidRDefault="00320FA8" w:rsidP="00F26A38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Segoe UI"/>
                <w:sz w:val="20"/>
                <w:szCs w:val="20"/>
                <w:lang w:eastAsia="de-DE"/>
              </w:rPr>
            </w:pPr>
            <w:r w:rsidRPr="00E61FF5">
              <w:rPr>
                <w:rFonts w:eastAsia="Times New Roman" w:cs="Segoe UI"/>
                <w:sz w:val="20"/>
                <w:szCs w:val="20"/>
                <w:lang w:eastAsia="de-DE"/>
              </w:rPr>
              <w:t xml:space="preserve">C5, C6, C7, C8 </w:t>
            </w:r>
          </w:p>
          <w:p w14:paraId="2AF06167" w14:textId="1861B0D0" w:rsidR="00D662B3" w:rsidRPr="00E61FF5" w:rsidRDefault="00D662B3" w:rsidP="00F26A38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Segoe UI"/>
                <w:sz w:val="20"/>
                <w:szCs w:val="20"/>
                <w:lang w:eastAsia="de-DE"/>
              </w:rPr>
            </w:pPr>
            <w:r w:rsidRPr="00E61FF5">
              <w:rPr>
                <w:rFonts w:eastAsia="Times New Roman" w:cs="Segoe UI"/>
                <w:sz w:val="20"/>
                <w:szCs w:val="20"/>
                <w:lang w:eastAsia="de-DE"/>
              </w:rPr>
              <w:t>Tablet, Informations</w:t>
            </w:r>
            <w:r w:rsidR="00897E31">
              <w:rPr>
                <w:rFonts w:eastAsia="Times New Roman" w:cs="Segoe UI"/>
                <w:sz w:val="20"/>
                <w:szCs w:val="20"/>
                <w:lang w:eastAsia="de-DE"/>
              </w:rPr>
              <w:t>-</w:t>
            </w:r>
            <w:r w:rsidRPr="00E61FF5">
              <w:rPr>
                <w:rFonts w:eastAsia="Times New Roman" w:cs="Segoe UI"/>
                <w:sz w:val="20"/>
                <w:szCs w:val="20"/>
                <w:lang w:eastAsia="de-DE"/>
              </w:rPr>
              <w:t xml:space="preserve">texte </w:t>
            </w:r>
          </w:p>
        </w:tc>
      </w:tr>
      <w:tr w:rsidR="009005AF" w:rsidRPr="00E32896" w14:paraId="7BFD4409" w14:textId="62D57313" w:rsidTr="00897E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textDirection w:val="tbRl"/>
            <w:hideMark/>
          </w:tcPr>
          <w:p w14:paraId="029E5DDB" w14:textId="77777777" w:rsidR="009005AF" w:rsidRPr="00E61FF5" w:rsidRDefault="009005AF" w:rsidP="009005AF">
            <w:pPr>
              <w:jc w:val="center"/>
              <w:textAlignment w:val="baseline"/>
              <w:rPr>
                <w:rFonts w:eastAsia="Times New Roman" w:cs="Segoe UI"/>
                <w:i/>
                <w:iCs/>
                <w:sz w:val="20"/>
                <w:szCs w:val="20"/>
                <w:lang w:eastAsia="de-DE"/>
              </w:rPr>
            </w:pPr>
            <w:r w:rsidRPr="00E61FF5">
              <w:rPr>
                <w:rFonts w:eastAsia="Times New Roman" w:cs="Segoe UI"/>
                <w:i/>
                <w:iCs/>
                <w:sz w:val="20"/>
                <w:szCs w:val="20"/>
                <w:lang w:eastAsia="de-DE"/>
              </w:rPr>
              <w:t>Planen /</w:t>
            </w:r>
          </w:p>
          <w:p w14:paraId="10833C0E" w14:textId="77777777" w:rsidR="009005AF" w:rsidRPr="00E61FF5" w:rsidRDefault="009005AF" w:rsidP="009005AF">
            <w:pPr>
              <w:jc w:val="center"/>
              <w:textAlignment w:val="baseline"/>
              <w:rPr>
                <w:rFonts w:eastAsia="Times New Roman" w:cs="Segoe UI"/>
                <w:sz w:val="20"/>
                <w:szCs w:val="20"/>
                <w:lang w:eastAsia="de-DE"/>
              </w:rPr>
            </w:pPr>
            <w:r w:rsidRPr="00E61FF5">
              <w:rPr>
                <w:rFonts w:eastAsia="Times New Roman" w:cs="Segoe UI"/>
                <w:i/>
                <w:iCs/>
                <w:sz w:val="20"/>
                <w:szCs w:val="20"/>
                <w:lang w:eastAsia="de-DE"/>
              </w:rPr>
              <w:t>Durchführen</w:t>
            </w:r>
            <w:r w:rsidRPr="00E61FF5">
              <w:rPr>
                <w:rFonts w:eastAsia="Times New Roman" w:cs="Arial"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5528" w:type="dxa"/>
            <w:hideMark/>
          </w:tcPr>
          <w:p w14:paraId="1F5ACF90" w14:textId="77777777" w:rsidR="00D84608" w:rsidRPr="00E61FF5" w:rsidRDefault="00E6788F" w:rsidP="009005AF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Segoe UI"/>
                <w:sz w:val="20"/>
                <w:szCs w:val="20"/>
                <w:lang w:eastAsia="de-DE"/>
              </w:rPr>
            </w:pPr>
            <w:r w:rsidRPr="00E61FF5">
              <w:rPr>
                <w:rFonts w:eastAsia="Times New Roman" w:cs="Segoe UI"/>
                <w:sz w:val="20"/>
                <w:szCs w:val="20"/>
                <w:lang w:eastAsia="de-DE"/>
              </w:rPr>
              <w:t xml:space="preserve">Darstellung: Die SuS überlegen sich eine geeignete Darstellungsform zur Präsentation ihrer Ergebnisse. </w:t>
            </w:r>
          </w:p>
          <w:p w14:paraId="2AA9A221" w14:textId="77777777" w:rsidR="00D84608" w:rsidRPr="00E61FF5" w:rsidRDefault="00D84608" w:rsidP="009005AF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Segoe UI"/>
                <w:sz w:val="20"/>
                <w:szCs w:val="20"/>
                <w:lang w:eastAsia="de-DE"/>
              </w:rPr>
            </w:pPr>
          </w:p>
          <w:p w14:paraId="413D482F" w14:textId="4B772FBE" w:rsidR="009005AF" w:rsidRPr="00E61FF5" w:rsidRDefault="00D84608" w:rsidP="009005AF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Segoe UI"/>
                <w:sz w:val="20"/>
                <w:szCs w:val="20"/>
                <w:lang w:eastAsia="de-DE"/>
              </w:rPr>
            </w:pPr>
            <w:r w:rsidRPr="00E61FF5">
              <w:rPr>
                <w:rFonts w:eastAsia="Times New Roman" w:cs="Segoe UI"/>
                <w:sz w:val="20"/>
                <w:szCs w:val="20"/>
                <w:lang w:eastAsia="de-DE"/>
              </w:rPr>
              <w:t xml:space="preserve">Durchführung: Sie nutzen die Inhalte, um eine geeignete Entscheidung treffen zu können </w:t>
            </w:r>
            <w:r w:rsidR="009005AF" w:rsidRPr="00E61FF5">
              <w:rPr>
                <w:rFonts w:eastAsia="Times New Roman" w:cs="Segoe UI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1559" w:type="dxa"/>
            <w:hideMark/>
          </w:tcPr>
          <w:p w14:paraId="4E6FC451" w14:textId="2C2E48AA" w:rsidR="009005AF" w:rsidRPr="00E61FF5" w:rsidRDefault="009005AF" w:rsidP="009005AF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Segoe UI"/>
                <w:sz w:val="20"/>
                <w:szCs w:val="20"/>
                <w:lang w:eastAsia="de-DE"/>
              </w:rPr>
            </w:pPr>
            <w:r w:rsidRPr="00E61FF5">
              <w:rPr>
                <w:rFonts w:eastAsia="Times New Roman" w:cs="Segoe UI"/>
                <w:sz w:val="20"/>
                <w:szCs w:val="20"/>
                <w:lang w:eastAsia="de-DE"/>
              </w:rPr>
              <w:t>P</w:t>
            </w:r>
            <w:r w:rsidR="00916F66" w:rsidRPr="00E61FF5">
              <w:rPr>
                <w:rFonts w:eastAsia="Times New Roman" w:cs="Segoe UI"/>
                <w:sz w:val="20"/>
                <w:szCs w:val="20"/>
                <w:lang w:eastAsia="de-DE"/>
              </w:rPr>
              <w:t>artnerarbeit</w:t>
            </w:r>
          </w:p>
          <w:p w14:paraId="1533B6EC" w14:textId="30CB498B" w:rsidR="009005AF" w:rsidRPr="00E61FF5" w:rsidRDefault="009005AF" w:rsidP="009005AF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Segoe UI"/>
                <w:sz w:val="20"/>
                <w:szCs w:val="20"/>
                <w:lang w:eastAsia="de-DE"/>
              </w:rPr>
            </w:pPr>
            <w:r w:rsidRPr="00E61FF5">
              <w:rPr>
                <w:rFonts w:eastAsia="Times New Roman" w:cs="Segoe UI"/>
                <w:sz w:val="20"/>
                <w:szCs w:val="20"/>
                <w:lang w:eastAsia="de-DE"/>
              </w:rPr>
              <w:t xml:space="preserve">Stationsarbeit </w:t>
            </w:r>
          </w:p>
        </w:tc>
        <w:tc>
          <w:tcPr>
            <w:tcW w:w="1560" w:type="dxa"/>
          </w:tcPr>
          <w:p w14:paraId="10CF5372" w14:textId="77777777" w:rsidR="00D84608" w:rsidRPr="00E61FF5" w:rsidRDefault="00D84608" w:rsidP="00D84608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Segoe UI"/>
                <w:sz w:val="20"/>
                <w:szCs w:val="20"/>
                <w:lang w:eastAsia="de-DE"/>
              </w:rPr>
            </w:pPr>
            <w:r w:rsidRPr="00E61FF5">
              <w:rPr>
                <w:rFonts w:eastAsia="Times New Roman" w:cs="Segoe UI"/>
                <w:sz w:val="20"/>
                <w:szCs w:val="20"/>
                <w:lang w:eastAsia="de-DE"/>
              </w:rPr>
              <w:t xml:space="preserve">C5, C6, C7, C8 </w:t>
            </w:r>
          </w:p>
          <w:p w14:paraId="31AC84C2" w14:textId="76C8DAA6" w:rsidR="009005AF" w:rsidRPr="00E61FF5" w:rsidRDefault="00D84608" w:rsidP="00D84608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Segoe UI"/>
                <w:sz w:val="20"/>
                <w:szCs w:val="20"/>
                <w:lang w:eastAsia="de-DE"/>
              </w:rPr>
            </w:pPr>
            <w:r w:rsidRPr="00E61FF5">
              <w:rPr>
                <w:rFonts w:eastAsia="Times New Roman" w:cs="Segoe UI"/>
                <w:sz w:val="20"/>
                <w:szCs w:val="20"/>
                <w:lang w:eastAsia="de-DE"/>
              </w:rPr>
              <w:t>Tablet, Informations</w:t>
            </w:r>
            <w:r w:rsidR="00897E31">
              <w:rPr>
                <w:rFonts w:eastAsia="Times New Roman" w:cs="Segoe UI"/>
                <w:sz w:val="20"/>
                <w:szCs w:val="20"/>
                <w:lang w:eastAsia="de-DE"/>
              </w:rPr>
              <w:t>-</w:t>
            </w:r>
            <w:r w:rsidRPr="00E61FF5">
              <w:rPr>
                <w:rFonts w:eastAsia="Times New Roman" w:cs="Segoe UI"/>
                <w:sz w:val="20"/>
                <w:szCs w:val="20"/>
                <w:lang w:eastAsia="de-DE"/>
              </w:rPr>
              <w:t>texte</w:t>
            </w:r>
          </w:p>
        </w:tc>
      </w:tr>
      <w:tr w:rsidR="009005AF" w:rsidRPr="00E32896" w14:paraId="7C70745C" w14:textId="426DCCAF" w:rsidTr="00897E31">
        <w:trPr>
          <w:trHeight w:val="12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textDirection w:val="tbRl"/>
          </w:tcPr>
          <w:p w14:paraId="3E281856" w14:textId="77777777" w:rsidR="009005AF" w:rsidRPr="00E61FF5" w:rsidRDefault="009005AF" w:rsidP="009005AF">
            <w:pPr>
              <w:jc w:val="center"/>
              <w:textAlignment w:val="baseline"/>
              <w:rPr>
                <w:rFonts w:eastAsia="Times New Roman" w:cs="Arial"/>
                <w:i/>
                <w:iCs/>
                <w:sz w:val="20"/>
                <w:szCs w:val="20"/>
                <w:lang w:eastAsia="de-DE"/>
              </w:rPr>
            </w:pPr>
            <w:r w:rsidRPr="00E61FF5">
              <w:rPr>
                <w:rFonts w:eastAsia="Times New Roman" w:cs="Segoe UI"/>
                <w:i/>
                <w:iCs/>
                <w:sz w:val="20"/>
                <w:szCs w:val="20"/>
                <w:lang w:eastAsia="de-DE"/>
              </w:rPr>
              <w:t>Präsentieren</w:t>
            </w:r>
          </w:p>
        </w:tc>
        <w:tc>
          <w:tcPr>
            <w:tcW w:w="5528" w:type="dxa"/>
          </w:tcPr>
          <w:p w14:paraId="233A79E1" w14:textId="3FBB03EB" w:rsidR="009005AF" w:rsidRPr="00E61FF5" w:rsidRDefault="00D84608" w:rsidP="009005AF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Segoe UI"/>
                <w:sz w:val="20"/>
                <w:szCs w:val="20"/>
                <w:lang w:eastAsia="de-DE"/>
              </w:rPr>
            </w:pPr>
            <w:r w:rsidRPr="00E61FF5">
              <w:rPr>
                <w:rFonts w:eastAsia="Times New Roman" w:cs="Segoe UI"/>
                <w:sz w:val="20"/>
                <w:szCs w:val="20"/>
                <w:lang w:eastAsia="de-DE"/>
              </w:rPr>
              <w:t xml:space="preserve">Ergebnisdarstellung: </w:t>
            </w:r>
            <w:r w:rsidR="00DD788C" w:rsidRPr="00E61FF5">
              <w:rPr>
                <w:rFonts w:eastAsia="Times New Roman" w:cs="Segoe UI"/>
                <w:sz w:val="20"/>
                <w:szCs w:val="20"/>
                <w:lang w:eastAsia="de-DE"/>
              </w:rPr>
              <w:t>zwei bis drei Gruppen präsentieren ihre Ergebnisse</w:t>
            </w:r>
            <w:r w:rsidR="009005AF" w:rsidRPr="00E61FF5">
              <w:rPr>
                <w:rFonts w:eastAsia="Times New Roman" w:cs="Segoe UI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1559" w:type="dxa"/>
          </w:tcPr>
          <w:p w14:paraId="15627007" w14:textId="4B4A806E" w:rsidR="009005AF" w:rsidRPr="00E61FF5" w:rsidRDefault="00300548" w:rsidP="009005AF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Segoe UI"/>
                <w:sz w:val="20"/>
                <w:szCs w:val="20"/>
                <w:lang w:eastAsia="de-DE"/>
              </w:rPr>
            </w:pPr>
            <w:r w:rsidRPr="00E61FF5">
              <w:rPr>
                <w:rFonts w:eastAsia="Times New Roman" w:cs="Segoe UI"/>
                <w:sz w:val="20"/>
                <w:szCs w:val="20"/>
                <w:lang w:eastAsia="de-DE"/>
              </w:rPr>
              <w:t>Plenum</w:t>
            </w:r>
            <w:r w:rsidR="00F22986" w:rsidRPr="00E61FF5">
              <w:rPr>
                <w:rFonts w:eastAsia="Times New Roman" w:cs="Segoe UI"/>
                <w:sz w:val="20"/>
                <w:szCs w:val="20"/>
                <w:lang w:eastAsia="de-DE"/>
              </w:rPr>
              <w:t>, Schülerpräsentation</w:t>
            </w:r>
          </w:p>
        </w:tc>
        <w:tc>
          <w:tcPr>
            <w:tcW w:w="1560" w:type="dxa"/>
          </w:tcPr>
          <w:p w14:paraId="095236FC" w14:textId="04AE333F" w:rsidR="009005AF" w:rsidRPr="00E61FF5" w:rsidRDefault="00DD788C" w:rsidP="009005AF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Segoe UI"/>
                <w:sz w:val="20"/>
                <w:szCs w:val="20"/>
                <w:lang w:eastAsia="de-DE"/>
              </w:rPr>
            </w:pPr>
            <w:r w:rsidRPr="00E61FF5">
              <w:rPr>
                <w:rFonts w:eastAsia="Times New Roman" w:cs="Segoe UI"/>
                <w:sz w:val="20"/>
                <w:szCs w:val="20"/>
                <w:lang w:eastAsia="de-DE"/>
              </w:rPr>
              <w:t xml:space="preserve">Visualizer </w:t>
            </w:r>
          </w:p>
        </w:tc>
      </w:tr>
      <w:tr w:rsidR="009005AF" w:rsidRPr="00E32896" w14:paraId="70C29CA5" w14:textId="32141A1E" w:rsidTr="00897E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textDirection w:val="tbRl"/>
          </w:tcPr>
          <w:p w14:paraId="012CF9FE" w14:textId="77777777" w:rsidR="009005AF" w:rsidRPr="00E61FF5" w:rsidRDefault="009005AF" w:rsidP="009005AF">
            <w:pPr>
              <w:jc w:val="center"/>
              <w:textAlignment w:val="baseline"/>
              <w:rPr>
                <w:rFonts w:eastAsia="Times New Roman" w:cs="Segoe UI"/>
                <w:i/>
                <w:iCs/>
                <w:sz w:val="20"/>
                <w:szCs w:val="20"/>
                <w:lang w:eastAsia="de-DE"/>
              </w:rPr>
            </w:pPr>
            <w:r w:rsidRPr="00E61FF5">
              <w:rPr>
                <w:rFonts w:eastAsia="Times New Roman" w:cs="Segoe UI"/>
                <w:i/>
                <w:iCs/>
                <w:sz w:val="20"/>
                <w:szCs w:val="20"/>
                <w:lang w:eastAsia="de-DE"/>
              </w:rPr>
              <w:t>Dokumentieren</w:t>
            </w:r>
          </w:p>
        </w:tc>
        <w:tc>
          <w:tcPr>
            <w:tcW w:w="5528" w:type="dxa"/>
          </w:tcPr>
          <w:p w14:paraId="357F2F76" w14:textId="2F44436F" w:rsidR="009005AF" w:rsidRPr="00E61FF5" w:rsidRDefault="003A76BE" w:rsidP="009005AF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Segoe UI"/>
                <w:sz w:val="20"/>
                <w:szCs w:val="20"/>
                <w:lang w:eastAsia="de-DE"/>
              </w:rPr>
            </w:pPr>
            <w:r w:rsidRPr="00E61FF5">
              <w:rPr>
                <w:rFonts w:eastAsia="Times New Roman" w:cs="Segoe UI"/>
                <w:sz w:val="20"/>
                <w:szCs w:val="20"/>
                <w:lang w:eastAsia="de-DE"/>
              </w:rPr>
              <w:t>Ergänzung: Die restlichen SuS übernehmen offene Punkte in ihre eigenen Werke</w:t>
            </w:r>
            <w:r w:rsidR="009005AF" w:rsidRPr="00E61FF5">
              <w:rPr>
                <w:rFonts w:eastAsia="Times New Roman" w:cs="Segoe UI"/>
                <w:sz w:val="20"/>
                <w:szCs w:val="20"/>
                <w:lang w:eastAsia="de-DE"/>
              </w:rPr>
              <w:t xml:space="preserve">  </w:t>
            </w:r>
          </w:p>
        </w:tc>
        <w:tc>
          <w:tcPr>
            <w:tcW w:w="1559" w:type="dxa"/>
          </w:tcPr>
          <w:p w14:paraId="6B4C7F75" w14:textId="46F94AC2" w:rsidR="009005AF" w:rsidRPr="00E61FF5" w:rsidRDefault="00F22986" w:rsidP="009005AF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Segoe UI"/>
                <w:sz w:val="20"/>
                <w:szCs w:val="20"/>
                <w:lang w:eastAsia="de-DE"/>
              </w:rPr>
            </w:pPr>
            <w:r w:rsidRPr="00E61FF5">
              <w:rPr>
                <w:rFonts w:eastAsia="Times New Roman" w:cs="Segoe UI"/>
                <w:sz w:val="20"/>
                <w:szCs w:val="20"/>
                <w:lang w:eastAsia="de-DE"/>
              </w:rPr>
              <w:t>Plenum</w:t>
            </w:r>
          </w:p>
        </w:tc>
        <w:tc>
          <w:tcPr>
            <w:tcW w:w="1560" w:type="dxa"/>
          </w:tcPr>
          <w:p w14:paraId="483AD00F" w14:textId="4B3ABAEC" w:rsidR="009005AF" w:rsidRPr="00E61FF5" w:rsidRDefault="0039005C" w:rsidP="009005AF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Segoe UI"/>
                <w:sz w:val="20"/>
                <w:szCs w:val="20"/>
                <w:lang w:eastAsia="de-DE"/>
              </w:rPr>
            </w:pPr>
            <w:r w:rsidRPr="00E61FF5">
              <w:rPr>
                <w:rFonts w:eastAsia="Times New Roman" w:cs="Segoe UI"/>
                <w:sz w:val="20"/>
                <w:szCs w:val="20"/>
                <w:lang w:eastAsia="de-DE"/>
              </w:rPr>
              <w:t>Visualizer</w:t>
            </w:r>
          </w:p>
        </w:tc>
      </w:tr>
      <w:tr w:rsidR="009005AF" w:rsidRPr="00E32896" w14:paraId="0C112178" w14:textId="134C9D27" w:rsidTr="00897E31">
        <w:trPr>
          <w:trHeight w:val="1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textDirection w:val="tbRl"/>
          </w:tcPr>
          <w:p w14:paraId="75004A91" w14:textId="77777777" w:rsidR="009005AF" w:rsidRPr="00E61FF5" w:rsidRDefault="009005AF" w:rsidP="009005AF">
            <w:pPr>
              <w:jc w:val="center"/>
              <w:textAlignment w:val="baseline"/>
              <w:rPr>
                <w:rFonts w:eastAsia="Times New Roman" w:cs="Segoe UI"/>
                <w:i/>
                <w:iCs/>
                <w:sz w:val="20"/>
                <w:szCs w:val="20"/>
                <w:lang w:eastAsia="de-DE"/>
              </w:rPr>
            </w:pPr>
            <w:r w:rsidRPr="00E61FF5">
              <w:rPr>
                <w:rFonts w:eastAsia="Times New Roman" w:cs="Segoe UI"/>
                <w:i/>
                <w:iCs/>
                <w:sz w:val="20"/>
                <w:szCs w:val="20"/>
                <w:lang w:eastAsia="de-DE"/>
              </w:rPr>
              <w:t>Bewerten</w:t>
            </w:r>
          </w:p>
        </w:tc>
        <w:tc>
          <w:tcPr>
            <w:tcW w:w="5528" w:type="dxa"/>
          </w:tcPr>
          <w:p w14:paraId="27399AC8" w14:textId="56E61F51" w:rsidR="009005AF" w:rsidRPr="00E61FF5" w:rsidRDefault="0054576B" w:rsidP="009005AF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Segoe UI"/>
                <w:sz w:val="20"/>
                <w:szCs w:val="20"/>
                <w:lang w:eastAsia="de-DE"/>
              </w:rPr>
            </w:pPr>
            <w:r w:rsidRPr="00E61FF5">
              <w:rPr>
                <w:rFonts w:eastAsia="Times New Roman" w:cs="Segoe UI"/>
                <w:sz w:val="20"/>
                <w:szCs w:val="20"/>
                <w:lang w:eastAsia="de-DE"/>
              </w:rPr>
              <w:t>Diskussion: Die SuS diskutieren die Ergebnisse auf Vollständigkeit und</w:t>
            </w:r>
            <w:r w:rsidR="0039005C" w:rsidRPr="00E61FF5">
              <w:rPr>
                <w:rFonts w:eastAsia="Times New Roman" w:cs="Segoe UI"/>
                <w:sz w:val="20"/>
                <w:szCs w:val="20"/>
                <w:lang w:eastAsia="de-DE"/>
              </w:rPr>
              <w:t xml:space="preserve"> Anwendbarkeit. </w:t>
            </w:r>
          </w:p>
        </w:tc>
        <w:tc>
          <w:tcPr>
            <w:tcW w:w="1559" w:type="dxa"/>
          </w:tcPr>
          <w:p w14:paraId="67F3B91B" w14:textId="4AFE49CA" w:rsidR="009005AF" w:rsidRPr="00E61FF5" w:rsidRDefault="00F22986" w:rsidP="009005AF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Segoe UI"/>
                <w:sz w:val="20"/>
                <w:szCs w:val="20"/>
                <w:lang w:eastAsia="de-DE"/>
              </w:rPr>
            </w:pPr>
            <w:r w:rsidRPr="00E61FF5">
              <w:rPr>
                <w:rFonts w:eastAsia="Times New Roman" w:cs="Segoe UI"/>
                <w:sz w:val="20"/>
                <w:szCs w:val="20"/>
                <w:lang w:eastAsia="de-DE"/>
              </w:rPr>
              <w:t>Plenum, Schüler</w:t>
            </w:r>
            <w:r w:rsidR="00897E31">
              <w:rPr>
                <w:rFonts w:eastAsia="Times New Roman" w:cs="Segoe UI"/>
                <w:sz w:val="20"/>
                <w:szCs w:val="20"/>
                <w:lang w:eastAsia="de-DE"/>
              </w:rPr>
              <w:t>-</w:t>
            </w:r>
            <w:r w:rsidRPr="00E61FF5">
              <w:rPr>
                <w:rFonts w:eastAsia="Times New Roman" w:cs="Segoe UI"/>
                <w:sz w:val="20"/>
                <w:szCs w:val="20"/>
                <w:lang w:eastAsia="de-DE"/>
              </w:rPr>
              <w:t xml:space="preserve">gespräch </w:t>
            </w:r>
          </w:p>
        </w:tc>
        <w:tc>
          <w:tcPr>
            <w:tcW w:w="1560" w:type="dxa"/>
          </w:tcPr>
          <w:p w14:paraId="7D35A281" w14:textId="77777777" w:rsidR="009005AF" w:rsidRPr="00E61FF5" w:rsidRDefault="009005AF" w:rsidP="009005AF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Segoe UI"/>
                <w:sz w:val="20"/>
                <w:szCs w:val="20"/>
                <w:lang w:eastAsia="de-DE"/>
              </w:rPr>
            </w:pPr>
          </w:p>
        </w:tc>
      </w:tr>
      <w:tr w:rsidR="009005AF" w:rsidRPr="00E32896" w14:paraId="6EF068CC" w14:textId="0DA817B1" w:rsidTr="00897E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textDirection w:val="tbRl"/>
          </w:tcPr>
          <w:p w14:paraId="083DB836" w14:textId="77777777" w:rsidR="009005AF" w:rsidRPr="00E61FF5" w:rsidRDefault="009005AF" w:rsidP="009005AF">
            <w:pPr>
              <w:jc w:val="center"/>
              <w:textAlignment w:val="baseline"/>
              <w:rPr>
                <w:rFonts w:eastAsia="Times New Roman" w:cs="Segoe UI"/>
                <w:i/>
                <w:iCs/>
                <w:sz w:val="20"/>
                <w:szCs w:val="20"/>
                <w:lang w:eastAsia="de-DE"/>
              </w:rPr>
            </w:pPr>
            <w:r w:rsidRPr="00E61FF5">
              <w:rPr>
                <w:rFonts w:eastAsia="Times New Roman" w:cs="Segoe UI"/>
                <w:i/>
                <w:iCs/>
                <w:sz w:val="20"/>
                <w:szCs w:val="20"/>
                <w:lang w:eastAsia="de-DE"/>
              </w:rPr>
              <w:t>Reflektieren</w:t>
            </w:r>
          </w:p>
        </w:tc>
        <w:tc>
          <w:tcPr>
            <w:tcW w:w="5528" w:type="dxa"/>
          </w:tcPr>
          <w:p w14:paraId="42D0AB43" w14:textId="005DCB90" w:rsidR="009005AF" w:rsidRPr="00E61FF5" w:rsidRDefault="005324A8" w:rsidP="009005AF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Segoe UI"/>
                <w:sz w:val="20"/>
                <w:szCs w:val="20"/>
                <w:lang w:eastAsia="de-DE"/>
              </w:rPr>
            </w:pPr>
            <w:r w:rsidRPr="00E61FF5">
              <w:rPr>
                <w:rFonts w:eastAsia="Times New Roman" w:cs="Segoe UI"/>
                <w:sz w:val="20"/>
                <w:szCs w:val="20"/>
                <w:lang w:eastAsia="de-DE"/>
              </w:rPr>
              <w:t xml:space="preserve">Entscheidungsfindung: Die SuS wenden die zuvor gesammelten Kriterien an, um eine fundierte Entscheidung zu treffen, welche </w:t>
            </w:r>
            <w:r w:rsidR="00897E31" w:rsidRPr="00E61FF5">
              <w:rPr>
                <w:rFonts w:eastAsia="Times New Roman" w:cs="Segoe UI"/>
                <w:sz w:val="20"/>
                <w:szCs w:val="20"/>
                <w:lang w:eastAsia="de-DE"/>
              </w:rPr>
              <w:t>Lieferanten</w:t>
            </w:r>
            <w:r w:rsidRPr="00E61FF5">
              <w:rPr>
                <w:rFonts w:eastAsia="Times New Roman" w:cs="Segoe UI"/>
                <w:sz w:val="20"/>
                <w:szCs w:val="20"/>
                <w:lang w:eastAsia="de-DE"/>
              </w:rPr>
              <w:t xml:space="preserve"> </w:t>
            </w:r>
            <w:r w:rsidR="00897E31">
              <w:rPr>
                <w:rFonts w:eastAsia="Times New Roman" w:cs="Segoe UI"/>
                <w:sz w:val="20"/>
                <w:szCs w:val="20"/>
                <w:lang w:eastAsia="de-DE"/>
              </w:rPr>
              <w:t xml:space="preserve">am geeignetsten sind. </w:t>
            </w:r>
          </w:p>
        </w:tc>
        <w:tc>
          <w:tcPr>
            <w:tcW w:w="1559" w:type="dxa"/>
          </w:tcPr>
          <w:p w14:paraId="5A46F34B" w14:textId="42F5D22A" w:rsidR="009005AF" w:rsidRPr="00E61FF5" w:rsidRDefault="00F22986" w:rsidP="009005AF">
            <w:pPr>
              <w:keepNext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Segoe UI"/>
                <w:sz w:val="20"/>
                <w:szCs w:val="20"/>
                <w:lang w:eastAsia="de-DE"/>
              </w:rPr>
            </w:pPr>
            <w:r w:rsidRPr="00E61FF5">
              <w:rPr>
                <w:rFonts w:eastAsia="Times New Roman" w:cs="Segoe UI"/>
                <w:sz w:val="20"/>
                <w:szCs w:val="20"/>
                <w:lang w:eastAsia="de-DE"/>
              </w:rPr>
              <w:t xml:space="preserve">Plenum, </w:t>
            </w:r>
            <w:r w:rsidR="00C81165" w:rsidRPr="00E61FF5">
              <w:rPr>
                <w:rFonts w:eastAsia="Times New Roman" w:cs="Segoe UI"/>
                <w:sz w:val="20"/>
                <w:szCs w:val="20"/>
                <w:lang w:eastAsia="de-DE"/>
              </w:rPr>
              <w:t>LSG</w:t>
            </w:r>
          </w:p>
        </w:tc>
        <w:tc>
          <w:tcPr>
            <w:tcW w:w="1560" w:type="dxa"/>
          </w:tcPr>
          <w:p w14:paraId="04A19947" w14:textId="31B5EF4E" w:rsidR="009005AF" w:rsidRPr="00E61FF5" w:rsidRDefault="00300548" w:rsidP="009005AF">
            <w:pPr>
              <w:keepNext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Segoe UI"/>
                <w:sz w:val="20"/>
                <w:szCs w:val="20"/>
                <w:lang w:eastAsia="de-DE"/>
              </w:rPr>
            </w:pPr>
            <w:r w:rsidRPr="00E61FF5">
              <w:rPr>
                <w:rFonts w:eastAsia="Times New Roman" w:cs="Segoe UI"/>
                <w:sz w:val="20"/>
                <w:szCs w:val="20"/>
                <w:lang w:eastAsia="de-DE"/>
              </w:rPr>
              <w:t>C9</w:t>
            </w:r>
          </w:p>
        </w:tc>
      </w:tr>
    </w:tbl>
    <w:p w14:paraId="0827CE35" w14:textId="77777777" w:rsidR="009005AF" w:rsidRDefault="009005AF"/>
    <w:sectPr w:rsidR="009005A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05AF"/>
    <w:rsid w:val="00117408"/>
    <w:rsid w:val="002E1FE4"/>
    <w:rsid w:val="00300548"/>
    <w:rsid w:val="00320FA8"/>
    <w:rsid w:val="003768D0"/>
    <w:rsid w:val="0039005C"/>
    <w:rsid w:val="003A76BE"/>
    <w:rsid w:val="005324A8"/>
    <w:rsid w:val="0054576B"/>
    <w:rsid w:val="006C0A86"/>
    <w:rsid w:val="00897E31"/>
    <w:rsid w:val="009005AF"/>
    <w:rsid w:val="00916F66"/>
    <w:rsid w:val="00952C0B"/>
    <w:rsid w:val="00C81165"/>
    <w:rsid w:val="00D662B3"/>
    <w:rsid w:val="00D84608"/>
    <w:rsid w:val="00DD788C"/>
    <w:rsid w:val="00E61FF5"/>
    <w:rsid w:val="00E6788F"/>
    <w:rsid w:val="00F05B09"/>
    <w:rsid w:val="00F22986"/>
    <w:rsid w:val="00F24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F9B72"/>
  <w15:chartTrackingRefBased/>
  <w15:docId w15:val="{2FAA734E-34DE-4339-9B2E-393AD373E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9005A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005A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005A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9005A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005A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9005A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9005A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9005A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9005A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9005A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005A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005A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9005AF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005AF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9005AF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9005AF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9005AF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9005AF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9005A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9005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9005AF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9005A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9005A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9005AF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9005AF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9005AF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9005A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9005AF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9005AF"/>
    <w:rPr>
      <w:b/>
      <w:bCs/>
      <w:smallCaps/>
      <w:color w:val="0F4761" w:themeColor="accent1" w:themeShade="BF"/>
      <w:spacing w:val="5"/>
    </w:rPr>
  </w:style>
  <w:style w:type="table" w:styleId="EinfacheTabelle1">
    <w:name w:val="Plain Table 1"/>
    <w:basedOn w:val="NormaleTabelle"/>
    <w:uiPriority w:val="41"/>
    <w:rsid w:val="009005AF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Maurice Heinz Späth</dc:creator>
  <cp:keywords/>
  <dc:description/>
  <cp:lastModifiedBy>Maurice Heinz Späth</cp:lastModifiedBy>
  <cp:revision>21</cp:revision>
  <dcterms:created xsi:type="dcterms:W3CDTF">2024-04-25T07:57:00Z</dcterms:created>
  <dcterms:modified xsi:type="dcterms:W3CDTF">2024-07-19T08:32:00Z</dcterms:modified>
</cp:coreProperties>
</file>