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A8" w:rsidRPr="00434CA8" w:rsidRDefault="00CF3B10" w:rsidP="00434CA8">
      <w:pPr>
        <w:spacing w:after="0" w:line="240" w:lineRule="auto"/>
        <w:outlineLvl w:val="0"/>
        <w:rPr>
          <w:rFonts w:ascii="Arial" w:eastAsia="Times New Roman" w:hAnsi="Arial" w:cs="Arial"/>
          <w:lang w:val="de-DE" w:eastAsia="de-DE"/>
        </w:rPr>
      </w:pPr>
      <w:r>
        <w:rPr>
          <w:rFonts w:ascii="Times New Roman" w:eastAsia="Times New Roman" w:hAnsi="Times New Roman" w:cs="Times New Roman"/>
          <w:noProof/>
          <w:lang w:val="de-DE" w:eastAsia="de-DE"/>
        </w:rPr>
        <w:pict w14:anchorId="5D9D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7" DrawAspect="Content" ObjectID="_1567324683" r:id="rId10"/>
        </w:pict>
      </w:r>
      <w:r w:rsidR="00434CA8" w:rsidRPr="00434CA8">
        <w:rPr>
          <w:rFonts w:ascii="Arial" w:eastAsia="Times New Roman" w:hAnsi="Arial" w:cs="Arial"/>
          <w:lang w:val="de-DE" w:eastAsia="de-DE"/>
        </w:rPr>
        <w:t>Otto-Friedrich-Universität Bamberg</w:t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</w:p>
    <w:p w:rsidR="00434CA8" w:rsidRPr="00434CA8" w:rsidRDefault="00434CA8" w:rsidP="00434CA8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434CA8">
        <w:rPr>
          <w:rFonts w:ascii="Arial" w:eastAsia="Times New Roman" w:hAnsi="Arial" w:cs="Arial"/>
          <w:lang w:val="de-DE" w:eastAsia="de-DE"/>
        </w:rPr>
        <w:t>Lehrstuhl für Vergleichende Politikwissenschaft</w:t>
      </w:r>
    </w:p>
    <w:p w:rsidR="00434CA8" w:rsidRPr="00AD3EE2" w:rsidRDefault="00434CA8" w:rsidP="00434CA8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AD3EE2">
        <w:rPr>
          <w:rFonts w:ascii="Arial" w:eastAsia="Times New Roman" w:hAnsi="Arial" w:cs="Arial"/>
          <w:lang w:val="de-DE" w:eastAsia="de-DE"/>
        </w:rPr>
        <w:t>Prof. Dr. Thomas Saalfeld</w:t>
      </w:r>
    </w:p>
    <w:p w:rsidR="00434CA8" w:rsidRPr="00AD3EE2" w:rsidRDefault="00434CA8" w:rsidP="00434CA8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434CA8" w:rsidRPr="00AD3EE2" w:rsidRDefault="00434CA8" w:rsidP="00434C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434CA8" w:rsidRDefault="00A647BF" w:rsidP="00434C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de-DE" w:eastAsia="de-DE"/>
        </w:rPr>
      </w:pPr>
      <w:r w:rsidRPr="00AD3EE2">
        <w:rPr>
          <w:rFonts w:ascii="Arial" w:eastAsia="Times New Roman" w:hAnsi="Arial" w:cs="Arial"/>
          <w:b/>
          <w:bCs/>
          <w:lang w:val="de-DE" w:eastAsia="de-DE"/>
        </w:rPr>
        <w:t>Winter</w:t>
      </w:r>
      <w:r w:rsidR="00434CA8" w:rsidRPr="00AD3EE2">
        <w:rPr>
          <w:rFonts w:ascii="Arial" w:eastAsia="Times New Roman" w:hAnsi="Arial" w:cs="Arial"/>
          <w:b/>
          <w:bCs/>
          <w:lang w:val="de-DE" w:eastAsia="de-DE"/>
        </w:rPr>
        <w:t xml:space="preserve"> Semester 201</w:t>
      </w:r>
      <w:r w:rsidR="00217666">
        <w:rPr>
          <w:rFonts w:ascii="Arial" w:eastAsia="Times New Roman" w:hAnsi="Arial" w:cs="Arial"/>
          <w:b/>
          <w:bCs/>
          <w:lang w:val="de-DE" w:eastAsia="de-DE"/>
        </w:rPr>
        <w:t>7</w:t>
      </w:r>
      <w:r w:rsidRPr="00AD3EE2">
        <w:rPr>
          <w:rFonts w:ascii="Arial" w:eastAsia="Times New Roman" w:hAnsi="Arial" w:cs="Arial"/>
          <w:b/>
          <w:bCs/>
          <w:lang w:val="de-DE" w:eastAsia="de-DE"/>
        </w:rPr>
        <w:t>/201</w:t>
      </w:r>
      <w:r w:rsidR="00217666">
        <w:rPr>
          <w:rFonts w:ascii="Arial" w:eastAsia="Times New Roman" w:hAnsi="Arial" w:cs="Arial"/>
          <w:b/>
          <w:bCs/>
          <w:lang w:val="de-DE" w:eastAsia="de-DE"/>
        </w:rPr>
        <w:t>8</w:t>
      </w:r>
    </w:p>
    <w:p w:rsidR="00591BB7" w:rsidRDefault="00591BB7" w:rsidP="00434C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591BB7" w:rsidRPr="00E91839" w:rsidRDefault="00E91839" w:rsidP="00591BB7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val="de-DE" w:eastAsia="de-DE"/>
        </w:rPr>
      </w:pPr>
      <w:r w:rsidRPr="00E91839">
        <w:rPr>
          <w:rFonts w:ascii="Arial" w:eastAsia="Times New Roman" w:hAnsi="Arial" w:cs="Arial"/>
          <w:bCs/>
          <w:lang w:val="de-DE" w:eastAsia="de-DE"/>
        </w:rPr>
        <w:t>Hauptseminar (MA)</w:t>
      </w:r>
    </w:p>
    <w:p w:rsidR="00434CA8" w:rsidRPr="00E91839" w:rsidRDefault="00434CA8" w:rsidP="00434CA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de-DE" w:eastAsia="de-DE"/>
        </w:rPr>
      </w:pPr>
    </w:p>
    <w:p w:rsidR="00434CA8" w:rsidRDefault="00E91839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de-DE" w:eastAsia="de-DE"/>
        </w:rPr>
      </w:pPr>
      <w:r w:rsidRPr="00E91839">
        <w:rPr>
          <w:rFonts w:ascii="Arial" w:eastAsia="Times New Roman" w:hAnsi="Arial" w:cs="Arial"/>
          <w:b/>
          <w:bCs/>
          <w:lang w:val="de-DE" w:eastAsia="de-DE"/>
        </w:rPr>
        <w:t>Hauptseminar Vergl</w:t>
      </w:r>
      <w:r w:rsidR="00DB071F">
        <w:rPr>
          <w:rFonts w:ascii="Arial" w:eastAsia="Times New Roman" w:hAnsi="Arial" w:cs="Arial"/>
          <w:b/>
          <w:bCs/>
          <w:lang w:val="de-DE" w:eastAsia="de-DE"/>
        </w:rPr>
        <w:t>eichende Politikwissenschaft II</w:t>
      </w:r>
    </w:p>
    <w:p w:rsidR="00E91839" w:rsidRPr="00E91839" w:rsidRDefault="00E91839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B53A57" w:rsidRPr="007253CB" w:rsidRDefault="003A32D4" w:rsidP="00E91839">
      <w:pPr>
        <w:spacing w:after="0" w:line="240" w:lineRule="auto"/>
        <w:rPr>
          <w:rFonts w:ascii="Arial" w:eastAsia="Times New Roman" w:hAnsi="Arial" w:cs="Arial"/>
          <w:u w:val="single"/>
          <w:lang w:val="de-DE" w:eastAsia="de-DE"/>
        </w:rPr>
      </w:pPr>
      <w:proofErr w:type="spellStart"/>
      <w:r w:rsidRPr="007253CB">
        <w:rPr>
          <w:rFonts w:ascii="Arial" w:eastAsia="Times New Roman" w:hAnsi="Arial" w:cs="Arial"/>
          <w:b/>
          <w:u w:val="single"/>
          <w:lang w:val="de-DE" w:eastAsia="de-DE"/>
        </w:rPr>
        <w:t>Radical</w:t>
      </w:r>
      <w:proofErr w:type="spellEnd"/>
      <w:r w:rsidRPr="007253CB">
        <w:rPr>
          <w:rFonts w:ascii="Arial" w:eastAsia="Times New Roman" w:hAnsi="Arial" w:cs="Arial"/>
          <w:b/>
          <w:u w:val="single"/>
          <w:lang w:val="de-DE" w:eastAsia="de-DE"/>
        </w:rPr>
        <w:t xml:space="preserve"> </w:t>
      </w:r>
      <w:proofErr w:type="spellStart"/>
      <w:r w:rsidRPr="007253CB">
        <w:rPr>
          <w:rFonts w:ascii="Arial" w:eastAsia="Times New Roman" w:hAnsi="Arial" w:cs="Arial"/>
          <w:b/>
          <w:u w:val="single"/>
          <w:lang w:val="de-DE" w:eastAsia="de-DE"/>
        </w:rPr>
        <w:t>Right</w:t>
      </w:r>
      <w:proofErr w:type="spellEnd"/>
      <w:r w:rsidRPr="007253CB">
        <w:rPr>
          <w:rFonts w:ascii="Arial" w:eastAsia="Times New Roman" w:hAnsi="Arial" w:cs="Arial"/>
          <w:b/>
          <w:u w:val="single"/>
          <w:lang w:val="de-DE" w:eastAsia="de-DE"/>
        </w:rPr>
        <w:t>-W</w:t>
      </w:r>
      <w:r w:rsidR="00E91839" w:rsidRPr="007253CB">
        <w:rPr>
          <w:rFonts w:ascii="Arial" w:eastAsia="Times New Roman" w:hAnsi="Arial" w:cs="Arial"/>
          <w:b/>
          <w:u w:val="single"/>
          <w:lang w:val="de-DE" w:eastAsia="de-DE"/>
        </w:rPr>
        <w:t xml:space="preserve">ing </w:t>
      </w:r>
      <w:proofErr w:type="spellStart"/>
      <w:r w:rsidR="00E91839" w:rsidRPr="007253CB">
        <w:rPr>
          <w:rFonts w:ascii="Arial" w:eastAsia="Times New Roman" w:hAnsi="Arial" w:cs="Arial"/>
          <w:b/>
          <w:u w:val="single"/>
          <w:lang w:val="de-DE" w:eastAsia="de-DE"/>
        </w:rPr>
        <w:t>and</w:t>
      </w:r>
      <w:proofErr w:type="spellEnd"/>
      <w:r w:rsidR="00E91839" w:rsidRPr="007253CB">
        <w:rPr>
          <w:rFonts w:ascii="Arial" w:eastAsia="Times New Roman" w:hAnsi="Arial" w:cs="Arial"/>
          <w:b/>
          <w:u w:val="single"/>
          <w:lang w:val="de-DE" w:eastAsia="de-DE"/>
        </w:rPr>
        <w:t xml:space="preserve"> Populist </w:t>
      </w:r>
      <w:proofErr w:type="spellStart"/>
      <w:r w:rsidR="00E91839" w:rsidRPr="007253CB">
        <w:rPr>
          <w:rFonts w:ascii="Arial" w:eastAsia="Times New Roman" w:hAnsi="Arial" w:cs="Arial"/>
          <w:b/>
          <w:u w:val="single"/>
          <w:lang w:val="de-DE" w:eastAsia="de-DE"/>
        </w:rPr>
        <w:t>Discourses</w:t>
      </w:r>
      <w:proofErr w:type="spellEnd"/>
      <w:r w:rsidR="00E91839" w:rsidRPr="007253CB">
        <w:rPr>
          <w:rFonts w:ascii="Arial" w:eastAsia="Times New Roman" w:hAnsi="Arial" w:cs="Arial"/>
          <w:b/>
          <w:u w:val="single"/>
          <w:lang w:val="de-DE" w:eastAsia="de-DE"/>
        </w:rPr>
        <w:t xml:space="preserve"> in Legislative </w:t>
      </w:r>
      <w:proofErr w:type="spellStart"/>
      <w:r w:rsidR="00E91839" w:rsidRPr="007253CB">
        <w:rPr>
          <w:rFonts w:ascii="Arial" w:eastAsia="Times New Roman" w:hAnsi="Arial" w:cs="Arial"/>
          <w:b/>
          <w:u w:val="single"/>
          <w:lang w:val="de-DE" w:eastAsia="de-DE"/>
        </w:rPr>
        <w:t>Debate</w:t>
      </w:r>
      <w:proofErr w:type="spellEnd"/>
    </w:p>
    <w:p w:rsidR="00434CA8" w:rsidRPr="00B53A57" w:rsidRDefault="00434CA8" w:rsidP="00434CA8">
      <w:pPr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  <w:r w:rsidRPr="00B53A57">
        <w:rPr>
          <w:rFonts w:ascii="Arial" w:eastAsia="Times New Roman" w:hAnsi="Arial" w:cs="Arial"/>
          <w:lang w:val="en-US" w:eastAsia="de-DE"/>
        </w:rPr>
        <w:t>(</w:t>
      </w:r>
      <w:proofErr w:type="gramStart"/>
      <w:r w:rsidRPr="00B53A57">
        <w:rPr>
          <w:rFonts w:ascii="Arial" w:eastAsia="Times New Roman" w:hAnsi="Arial" w:cs="Arial"/>
          <w:lang w:val="en-US" w:eastAsia="de-DE"/>
        </w:rPr>
        <w:t>language</w:t>
      </w:r>
      <w:proofErr w:type="gramEnd"/>
      <w:r w:rsidRPr="00B53A57">
        <w:rPr>
          <w:rFonts w:ascii="Arial" w:eastAsia="Times New Roman" w:hAnsi="Arial" w:cs="Arial"/>
          <w:lang w:val="en-US" w:eastAsia="de-DE"/>
        </w:rPr>
        <w:t xml:space="preserve"> of instruction is English)</w:t>
      </w:r>
    </w:p>
    <w:p w:rsidR="00434CA8" w:rsidRPr="00434CA8" w:rsidRDefault="00434CA8" w:rsidP="00434C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de-DE"/>
        </w:rPr>
      </w:pPr>
    </w:p>
    <w:p w:rsidR="00434CA8" w:rsidRPr="00434CA8" w:rsidRDefault="00434CA8" w:rsidP="00434CA8">
      <w:pPr>
        <w:tabs>
          <w:tab w:val="left" w:pos="252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val="en-US" w:eastAsia="de-DE"/>
        </w:rPr>
      </w:pPr>
      <w:r w:rsidRPr="00434CA8">
        <w:rPr>
          <w:rFonts w:ascii="Arial" w:eastAsia="Times New Roman" w:hAnsi="Arial" w:cs="Arial"/>
          <w:lang w:val="en-US" w:eastAsia="de-DE"/>
        </w:rPr>
        <w:t>Time:</w:t>
      </w:r>
      <w:r w:rsidRPr="00434CA8">
        <w:rPr>
          <w:rFonts w:ascii="Arial" w:eastAsia="Times New Roman" w:hAnsi="Arial" w:cs="Arial"/>
          <w:lang w:val="en-US" w:eastAsia="de-DE"/>
        </w:rPr>
        <w:tab/>
      </w:r>
      <w:r w:rsidR="00A033B4">
        <w:rPr>
          <w:rFonts w:ascii="Arial" w:eastAsia="Times New Roman" w:hAnsi="Arial" w:cs="Arial"/>
          <w:lang w:val="en-US" w:eastAsia="de-DE"/>
        </w:rPr>
        <w:t>Wednesdays</w:t>
      </w:r>
      <w:r w:rsidRPr="00434CA8">
        <w:rPr>
          <w:rFonts w:ascii="Arial" w:eastAsia="Times New Roman" w:hAnsi="Arial" w:cs="Arial"/>
          <w:lang w:val="en-US" w:eastAsia="de-DE"/>
        </w:rPr>
        <w:t>, 1</w:t>
      </w:r>
      <w:r w:rsidR="001F59E6">
        <w:rPr>
          <w:rFonts w:ascii="Arial" w:eastAsia="Times New Roman" w:hAnsi="Arial" w:cs="Arial"/>
          <w:lang w:val="en-US" w:eastAsia="de-DE"/>
        </w:rPr>
        <w:t>2</w:t>
      </w:r>
      <w:r w:rsidRPr="00434CA8">
        <w:rPr>
          <w:rFonts w:ascii="Arial" w:eastAsia="Times New Roman" w:hAnsi="Arial" w:cs="Arial"/>
          <w:lang w:val="en-US" w:eastAsia="de-DE"/>
        </w:rPr>
        <w:t>.00-1</w:t>
      </w:r>
      <w:r w:rsidR="001F59E6">
        <w:rPr>
          <w:rFonts w:ascii="Arial" w:eastAsia="Times New Roman" w:hAnsi="Arial" w:cs="Arial"/>
          <w:lang w:val="en-US" w:eastAsia="de-DE"/>
        </w:rPr>
        <w:t>4</w:t>
      </w:r>
      <w:r w:rsidRPr="00434CA8">
        <w:rPr>
          <w:rFonts w:ascii="Arial" w:eastAsia="Times New Roman" w:hAnsi="Arial" w:cs="Arial"/>
          <w:lang w:val="en-US" w:eastAsia="de-DE"/>
        </w:rPr>
        <w:t xml:space="preserve">.00 </w:t>
      </w:r>
    </w:p>
    <w:p w:rsidR="00434CA8" w:rsidRPr="00434CA8" w:rsidRDefault="00070AFE" w:rsidP="00434CA8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Venue:</w:t>
      </w:r>
      <w:r>
        <w:rPr>
          <w:rFonts w:ascii="Arial" w:eastAsia="Times New Roman" w:hAnsi="Arial" w:cs="Arial"/>
          <w:lang w:val="en-US" w:eastAsia="de-DE"/>
        </w:rPr>
        <w:tab/>
        <w:t>F</w:t>
      </w:r>
      <w:r w:rsidR="00217666">
        <w:rPr>
          <w:rFonts w:ascii="Arial" w:eastAsia="Times New Roman" w:hAnsi="Arial" w:cs="Arial"/>
          <w:lang w:val="en-US" w:eastAsia="de-DE"/>
        </w:rPr>
        <w:t>MA/01.20 &amp; RZ/01.02</w:t>
      </w:r>
    </w:p>
    <w:p w:rsidR="00434CA8" w:rsidRPr="00434CA8" w:rsidRDefault="003B3BF0" w:rsidP="00434CA8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Start date:</w:t>
      </w:r>
      <w:r>
        <w:rPr>
          <w:rFonts w:ascii="Arial" w:eastAsia="Times New Roman" w:hAnsi="Arial" w:cs="Arial"/>
          <w:lang w:val="en-US" w:eastAsia="de-DE"/>
        </w:rPr>
        <w:tab/>
        <w:t>1</w:t>
      </w:r>
      <w:r w:rsidR="00217666">
        <w:rPr>
          <w:rFonts w:ascii="Arial" w:eastAsia="Times New Roman" w:hAnsi="Arial" w:cs="Arial"/>
          <w:lang w:val="en-US" w:eastAsia="de-DE"/>
        </w:rPr>
        <w:t>8</w:t>
      </w:r>
      <w:r w:rsidR="00434CA8" w:rsidRPr="00434CA8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October 201</w:t>
      </w:r>
      <w:r w:rsidR="00217666">
        <w:rPr>
          <w:rFonts w:ascii="Arial" w:eastAsia="Times New Roman" w:hAnsi="Arial" w:cs="Arial"/>
          <w:lang w:val="en-US" w:eastAsia="de-DE"/>
        </w:rPr>
        <w:t>7</w:t>
      </w:r>
    </w:p>
    <w:p w:rsidR="00434CA8" w:rsidRPr="001F59E6" w:rsidRDefault="00434CA8" w:rsidP="00434CA8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  <w:r w:rsidRPr="001F59E6">
        <w:rPr>
          <w:rFonts w:ascii="Arial" w:eastAsia="Times New Roman" w:hAnsi="Arial" w:cs="Arial"/>
          <w:lang w:val="en-US" w:eastAsia="de-DE"/>
        </w:rPr>
        <w:t>Registration in</w:t>
      </w:r>
      <w:bookmarkStart w:id="0" w:name="_GoBack"/>
      <w:bookmarkEnd w:id="0"/>
    </w:p>
    <w:p w:rsidR="00434CA8" w:rsidRPr="00AD3EE2" w:rsidRDefault="003B3BF0" w:rsidP="00CF3B10">
      <w:pPr>
        <w:tabs>
          <w:tab w:val="left" w:pos="2520"/>
        </w:tabs>
        <w:rPr>
          <w:rFonts w:ascii="Arial" w:eastAsia="Times New Roman" w:hAnsi="Arial" w:cs="Arial"/>
          <w:lang w:val="en-US" w:eastAsia="de-DE"/>
        </w:rPr>
      </w:pPr>
      <w:proofErr w:type="spellStart"/>
      <w:r w:rsidRPr="001F59E6">
        <w:rPr>
          <w:rFonts w:ascii="Arial" w:eastAsia="Times New Roman" w:hAnsi="Arial" w:cs="Arial"/>
          <w:lang w:val="en-US" w:eastAsia="de-DE"/>
        </w:rPr>
        <w:t>FlexNow</w:t>
      </w:r>
      <w:proofErr w:type="spellEnd"/>
      <w:proofErr w:type="gramStart"/>
      <w:r w:rsidRPr="001F59E6">
        <w:rPr>
          <w:rFonts w:ascii="Arial" w:eastAsia="Times New Roman" w:hAnsi="Arial" w:cs="Arial"/>
          <w:lang w:val="en-US" w:eastAsia="de-DE"/>
        </w:rPr>
        <w:t>!:</w:t>
      </w:r>
      <w:proofErr w:type="gramEnd"/>
      <w:r w:rsidRPr="001F59E6">
        <w:rPr>
          <w:rFonts w:ascii="Arial" w:eastAsia="Times New Roman" w:hAnsi="Arial" w:cs="Arial"/>
          <w:lang w:val="en-US" w:eastAsia="de-DE"/>
        </w:rPr>
        <w:tab/>
      </w:r>
      <w:r w:rsidR="00CF3B10">
        <w:rPr>
          <w:rFonts w:ascii="Arial" w:hAnsi="Arial" w:cs="Arial"/>
          <w:lang w:val="en-US"/>
        </w:rPr>
        <w:t>1-23 October 2017 (Deregistration until 30 October 2017)</w:t>
      </w:r>
      <w:r w:rsidR="00CF3B10">
        <w:rPr>
          <w:rFonts w:ascii="Arial" w:hAnsi="Arial" w:cs="Arial"/>
          <w:lang w:val="en-US"/>
        </w:rPr>
        <w:t xml:space="preserve"> </w:t>
      </w:r>
      <w:r w:rsidR="00434CA8" w:rsidRPr="00AD3EE2">
        <w:rPr>
          <w:rFonts w:ascii="Arial" w:eastAsia="Times New Roman" w:hAnsi="Arial" w:cs="Arial"/>
          <w:lang w:val="en-US" w:eastAsia="de-DE"/>
        </w:rPr>
        <w:t>Instructor</w:t>
      </w:r>
      <w:r w:rsidRPr="00AD3EE2">
        <w:rPr>
          <w:rFonts w:ascii="Arial" w:eastAsia="Times New Roman" w:hAnsi="Arial" w:cs="Arial"/>
          <w:lang w:val="en-US" w:eastAsia="de-DE"/>
        </w:rPr>
        <w:t>s</w:t>
      </w:r>
      <w:r w:rsidR="00434CA8" w:rsidRPr="00AD3EE2">
        <w:rPr>
          <w:rFonts w:ascii="Arial" w:eastAsia="Times New Roman" w:hAnsi="Arial" w:cs="Arial"/>
          <w:lang w:val="en-US" w:eastAsia="de-DE"/>
        </w:rPr>
        <w:t>:</w:t>
      </w:r>
      <w:r w:rsidR="00434CA8" w:rsidRPr="00AD3EE2">
        <w:rPr>
          <w:rFonts w:ascii="Arial" w:eastAsia="Times New Roman" w:hAnsi="Arial" w:cs="Arial"/>
          <w:lang w:val="en-US" w:eastAsia="de-DE"/>
        </w:rPr>
        <w:tab/>
        <w:t xml:space="preserve">Prof. Dr. Thomas </w:t>
      </w:r>
      <w:r w:rsidRPr="00AD3EE2">
        <w:rPr>
          <w:rFonts w:ascii="Arial" w:eastAsia="Times New Roman" w:hAnsi="Arial" w:cs="Arial"/>
          <w:lang w:val="en-US" w:eastAsia="de-DE"/>
        </w:rPr>
        <w:t xml:space="preserve">Saalfeld </w:t>
      </w:r>
      <w:r w:rsidR="00A0048A">
        <w:rPr>
          <w:rFonts w:ascii="Arial" w:eastAsia="Times New Roman" w:hAnsi="Arial" w:cs="Arial"/>
          <w:lang w:val="en-US" w:eastAsia="de-DE"/>
        </w:rPr>
        <w:t>and Dipl.-Pol. Lucas Geese</w:t>
      </w:r>
    </w:p>
    <w:p w:rsidR="00434CA8" w:rsidRPr="00AD3EE2" w:rsidRDefault="00434CA8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en-US" w:eastAsia="de-DE"/>
        </w:rPr>
      </w:pPr>
    </w:p>
    <w:p w:rsidR="00434CA8" w:rsidRPr="00F66E4F" w:rsidRDefault="00434CA8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en-US" w:eastAsia="de-DE"/>
        </w:rPr>
      </w:pPr>
      <w:r w:rsidRPr="00F66E4F">
        <w:rPr>
          <w:rFonts w:ascii="Arial" w:eastAsia="Times New Roman" w:hAnsi="Arial" w:cs="Arial"/>
          <w:b/>
          <w:bCs/>
          <w:lang w:val="en-US" w:eastAsia="de-DE"/>
        </w:rPr>
        <w:t>Prerequisites/</w:t>
      </w:r>
      <w:proofErr w:type="spellStart"/>
      <w:r w:rsidRPr="00F66E4F">
        <w:rPr>
          <w:rFonts w:ascii="Arial" w:eastAsia="Times New Roman" w:hAnsi="Arial" w:cs="Arial"/>
          <w:b/>
          <w:bCs/>
          <w:lang w:val="en-US" w:eastAsia="de-DE"/>
        </w:rPr>
        <w:t>Zulassungsvoraussetzungen</w:t>
      </w:r>
      <w:proofErr w:type="spellEnd"/>
    </w:p>
    <w:p w:rsidR="00434CA8" w:rsidRDefault="00A0048A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US" w:eastAsia="de-DE"/>
        </w:rPr>
      </w:pPr>
      <w:proofErr w:type="gramStart"/>
      <w:r w:rsidRPr="00A0048A">
        <w:rPr>
          <w:rFonts w:ascii="Arial" w:eastAsia="Times New Roman" w:hAnsi="Arial" w:cs="Arial"/>
          <w:bCs/>
          <w:lang w:val="en-US" w:eastAsia="de-DE"/>
        </w:rPr>
        <w:t>BA in Political Science or equivalent qualification in Politic</w:t>
      </w:r>
      <w:r>
        <w:rPr>
          <w:rFonts w:ascii="Arial" w:eastAsia="Times New Roman" w:hAnsi="Arial" w:cs="Arial"/>
          <w:bCs/>
          <w:lang w:val="en-US" w:eastAsia="de-DE"/>
        </w:rPr>
        <w:t>al Science</w:t>
      </w:r>
      <w:r w:rsidR="00145CAF">
        <w:rPr>
          <w:rFonts w:ascii="Arial" w:eastAsia="Times New Roman" w:hAnsi="Arial" w:cs="Arial"/>
          <w:bCs/>
          <w:lang w:val="en-US" w:eastAsia="de-DE"/>
        </w:rPr>
        <w:t>.</w:t>
      </w:r>
      <w:proofErr w:type="gramEnd"/>
      <w:r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145CAF">
        <w:rPr>
          <w:rFonts w:ascii="Arial" w:eastAsia="Times New Roman" w:hAnsi="Arial" w:cs="Arial"/>
          <w:bCs/>
          <w:lang w:val="en-US" w:eastAsia="de-DE"/>
        </w:rPr>
        <w:t xml:space="preserve"> Additional note f</w:t>
      </w:r>
      <w:r w:rsidR="004B0D6A">
        <w:rPr>
          <w:rFonts w:ascii="Arial" w:eastAsia="Times New Roman" w:hAnsi="Arial" w:cs="Arial"/>
          <w:bCs/>
          <w:lang w:val="en-US" w:eastAsia="de-DE"/>
        </w:rPr>
        <w:t xml:space="preserve">or exchange students: This module requires </w:t>
      </w:r>
      <w:r w:rsidR="00145CAF">
        <w:rPr>
          <w:rFonts w:ascii="Arial" w:eastAsia="Times New Roman" w:hAnsi="Arial" w:cs="Arial"/>
          <w:bCs/>
          <w:lang w:val="en-US" w:eastAsia="de-DE"/>
        </w:rPr>
        <w:t>some prior</w:t>
      </w:r>
      <w:r w:rsidR="004B0D6A">
        <w:rPr>
          <w:rFonts w:ascii="Arial" w:eastAsia="Times New Roman" w:hAnsi="Arial" w:cs="Arial"/>
          <w:bCs/>
          <w:lang w:val="en-US" w:eastAsia="de-DE"/>
        </w:rPr>
        <w:t xml:space="preserve"> knowledge of Political Science </w:t>
      </w:r>
      <w:r w:rsidR="00145CAF">
        <w:rPr>
          <w:rFonts w:ascii="Arial" w:eastAsia="Times New Roman" w:hAnsi="Arial" w:cs="Arial"/>
          <w:bCs/>
          <w:lang w:val="en-US" w:eastAsia="de-DE"/>
        </w:rPr>
        <w:t xml:space="preserve">and Comparative Politics. It </w:t>
      </w:r>
      <w:r w:rsidR="004B0D6A">
        <w:rPr>
          <w:rFonts w:ascii="Arial" w:eastAsia="Times New Roman" w:hAnsi="Arial" w:cs="Arial"/>
          <w:bCs/>
          <w:lang w:val="en-US" w:eastAsia="de-DE"/>
        </w:rPr>
        <w:t xml:space="preserve">is </w:t>
      </w:r>
      <w:r w:rsidR="004B0D6A" w:rsidRPr="007253CB">
        <w:rPr>
          <w:rFonts w:ascii="Arial" w:eastAsia="Times New Roman" w:hAnsi="Arial" w:cs="Arial"/>
          <w:bCs/>
          <w:i/>
          <w:lang w:val="en-US" w:eastAsia="de-DE"/>
        </w:rPr>
        <w:t>not</w:t>
      </w:r>
      <w:r w:rsidR="004B0D6A">
        <w:rPr>
          <w:rFonts w:ascii="Arial" w:eastAsia="Times New Roman" w:hAnsi="Arial" w:cs="Arial"/>
          <w:bCs/>
          <w:lang w:val="en-US" w:eastAsia="de-DE"/>
        </w:rPr>
        <w:t xml:space="preserve"> recommended for stud</w:t>
      </w:r>
      <w:r>
        <w:rPr>
          <w:rFonts w:ascii="Arial" w:eastAsia="Times New Roman" w:hAnsi="Arial" w:cs="Arial"/>
          <w:bCs/>
          <w:lang w:val="en-US" w:eastAsia="de-DE"/>
        </w:rPr>
        <w:t xml:space="preserve">ents </w:t>
      </w:r>
      <w:r w:rsidR="00145CAF">
        <w:rPr>
          <w:rFonts w:ascii="Arial" w:eastAsia="Times New Roman" w:hAnsi="Arial" w:cs="Arial"/>
          <w:bCs/>
          <w:lang w:val="en-US" w:eastAsia="de-DE"/>
        </w:rPr>
        <w:t xml:space="preserve">without </w:t>
      </w:r>
      <w:r w:rsidR="007253CB">
        <w:rPr>
          <w:rFonts w:ascii="Arial" w:eastAsia="Times New Roman" w:hAnsi="Arial" w:cs="Arial"/>
          <w:bCs/>
          <w:lang w:val="en-US" w:eastAsia="de-DE"/>
        </w:rPr>
        <w:t>some</w:t>
      </w:r>
      <w:r w:rsidR="00145CAF">
        <w:rPr>
          <w:rFonts w:ascii="Arial" w:eastAsia="Times New Roman" w:hAnsi="Arial" w:cs="Arial"/>
          <w:bCs/>
          <w:lang w:val="en-US" w:eastAsia="de-DE"/>
        </w:rPr>
        <w:t xml:space="preserve"> knowledge of Statistics.</w:t>
      </w:r>
      <w:r w:rsidR="003A32D4"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7253CB">
        <w:rPr>
          <w:rFonts w:ascii="Arial" w:eastAsia="Times New Roman" w:hAnsi="Arial" w:cs="Arial"/>
          <w:bCs/>
          <w:lang w:val="en-US" w:eastAsia="de-DE"/>
        </w:rPr>
        <w:t xml:space="preserve">Familiarity with </w:t>
      </w:r>
      <w:r>
        <w:rPr>
          <w:rFonts w:ascii="Arial" w:eastAsia="Times New Roman" w:hAnsi="Arial" w:cs="Arial"/>
          <w:bCs/>
          <w:lang w:val="en-US" w:eastAsia="de-DE"/>
        </w:rPr>
        <w:t>R would be advantageous</w:t>
      </w:r>
      <w:r w:rsidR="003A32D4">
        <w:rPr>
          <w:rFonts w:ascii="Arial" w:eastAsia="Times New Roman" w:hAnsi="Arial" w:cs="Arial"/>
          <w:bCs/>
          <w:lang w:val="en-US" w:eastAsia="de-DE"/>
        </w:rPr>
        <w:t>.</w:t>
      </w:r>
    </w:p>
    <w:p w:rsidR="00E91839" w:rsidRDefault="00E91839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US" w:eastAsia="de-DE"/>
        </w:rPr>
      </w:pPr>
    </w:p>
    <w:p w:rsidR="00434CA8" w:rsidRPr="00434CA8" w:rsidRDefault="00434CA8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en-US" w:eastAsia="de-DE"/>
        </w:rPr>
      </w:pPr>
      <w:r w:rsidRPr="00434CA8">
        <w:rPr>
          <w:rFonts w:ascii="Arial" w:eastAsia="Times New Roman" w:hAnsi="Arial" w:cs="Arial"/>
          <w:b/>
          <w:bCs/>
          <w:lang w:val="en-US" w:eastAsia="de-DE"/>
        </w:rPr>
        <w:t>Assessment/</w:t>
      </w:r>
      <w:proofErr w:type="spellStart"/>
      <w:r w:rsidRPr="00434CA8">
        <w:rPr>
          <w:rFonts w:ascii="Arial" w:eastAsia="Times New Roman" w:hAnsi="Arial" w:cs="Arial"/>
          <w:b/>
          <w:bCs/>
          <w:lang w:val="en-US" w:eastAsia="de-DE"/>
        </w:rPr>
        <w:t>Erwerb</w:t>
      </w:r>
      <w:proofErr w:type="spellEnd"/>
      <w:r w:rsidRPr="00434CA8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Pr="00434CA8">
        <w:rPr>
          <w:rFonts w:ascii="Arial" w:eastAsia="Times New Roman" w:hAnsi="Arial" w:cs="Arial"/>
          <w:b/>
          <w:bCs/>
          <w:lang w:val="en-US" w:eastAsia="de-DE"/>
        </w:rPr>
        <w:t>eines</w:t>
      </w:r>
      <w:proofErr w:type="spellEnd"/>
      <w:r w:rsidRPr="00434CA8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Pr="00434CA8">
        <w:rPr>
          <w:rFonts w:ascii="Arial" w:eastAsia="Times New Roman" w:hAnsi="Arial" w:cs="Arial"/>
          <w:b/>
          <w:bCs/>
          <w:lang w:val="en-US" w:eastAsia="de-DE"/>
        </w:rPr>
        <w:t>Leistungsnachweises</w:t>
      </w:r>
      <w:proofErr w:type="spellEnd"/>
    </w:p>
    <w:p w:rsidR="00434CA8" w:rsidRDefault="00434CA8" w:rsidP="00434CA8">
      <w:pPr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  <w:r w:rsidRPr="00434CA8">
        <w:rPr>
          <w:rFonts w:ascii="Arial" w:eastAsia="Times New Roman" w:hAnsi="Arial" w:cs="Arial"/>
          <w:bCs/>
          <w:lang w:val="en-US" w:eastAsia="de-DE"/>
        </w:rPr>
        <w:t xml:space="preserve">Evaluation will be a </w:t>
      </w:r>
      <w:r w:rsidR="00145CAF">
        <w:rPr>
          <w:rFonts w:ascii="Arial" w:eastAsia="Times New Roman" w:hAnsi="Arial" w:cs="Arial"/>
          <w:bCs/>
          <w:lang w:val="en-US" w:eastAsia="de-DE"/>
        </w:rPr>
        <w:t>combination</w:t>
      </w:r>
      <w:r w:rsidRPr="00434CA8">
        <w:rPr>
          <w:rFonts w:ascii="Arial" w:eastAsia="Times New Roman" w:hAnsi="Arial" w:cs="Arial"/>
          <w:bCs/>
          <w:lang w:val="en-US" w:eastAsia="de-DE"/>
        </w:rPr>
        <w:t xml:space="preserve"> of one term paper (75%) and a seminar presentation (25%). All </w:t>
      </w:r>
      <w:r w:rsidR="005F2A8E">
        <w:rPr>
          <w:rFonts w:ascii="Arial" w:eastAsia="Times New Roman" w:hAnsi="Arial" w:cs="Arial"/>
          <w:bCs/>
          <w:lang w:val="en-US" w:eastAsia="de-DE"/>
        </w:rPr>
        <w:t xml:space="preserve">seminar </w:t>
      </w:r>
      <w:r w:rsidRPr="00434CA8">
        <w:rPr>
          <w:rFonts w:ascii="Arial" w:eastAsia="Times New Roman" w:hAnsi="Arial" w:cs="Arial"/>
          <w:bCs/>
          <w:lang w:val="en-US" w:eastAsia="de-DE"/>
        </w:rPr>
        <w:t xml:space="preserve">sessions will be conducted in English. The term paper’s language is left to the discretion of the student (English or German). </w:t>
      </w:r>
      <w:r w:rsidRPr="00434CA8">
        <w:rPr>
          <w:rFonts w:ascii="Arial" w:eastAsia="Times New Roman" w:hAnsi="Arial" w:cs="Arial"/>
          <w:lang w:val="en-US" w:eastAsia="de-DE"/>
        </w:rPr>
        <w:t>ECTS credits: 8</w:t>
      </w:r>
    </w:p>
    <w:p w:rsidR="00E91839" w:rsidRDefault="00E91839" w:rsidP="00434CA8">
      <w:pPr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</w:p>
    <w:p w:rsidR="00434CA8" w:rsidRDefault="00434CA8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en-US" w:eastAsia="de-DE"/>
        </w:rPr>
      </w:pPr>
      <w:r w:rsidRPr="00434CA8">
        <w:rPr>
          <w:rFonts w:ascii="Arial" w:eastAsia="Times New Roman" w:hAnsi="Arial" w:cs="Arial"/>
          <w:b/>
          <w:bCs/>
          <w:lang w:val="en-US" w:eastAsia="de-DE"/>
        </w:rPr>
        <w:t>Programme</w:t>
      </w:r>
    </w:p>
    <w:p w:rsidR="003A32D4" w:rsidRPr="00434CA8" w:rsidRDefault="003A32D4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 xml:space="preserve">In recent years, </w:t>
      </w:r>
      <w:r w:rsidR="005B0579">
        <w:rPr>
          <w:rFonts w:ascii="Arial" w:eastAsia="Times New Roman" w:hAnsi="Arial" w:cs="Arial"/>
          <w:lang w:val="en-US" w:eastAsia="de-DE"/>
        </w:rPr>
        <w:t xml:space="preserve">populist and </w:t>
      </w:r>
      <w:r>
        <w:rPr>
          <w:rFonts w:ascii="Arial" w:eastAsia="Times New Roman" w:hAnsi="Arial" w:cs="Arial"/>
          <w:lang w:val="en-US" w:eastAsia="de-DE"/>
        </w:rPr>
        <w:t xml:space="preserve">radical right-wing parties have become </w:t>
      </w:r>
      <w:r w:rsidR="005B0579">
        <w:rPr>
          <w:rFonts w:ascii="Arial" w:eastAsia="Times New Roman" w:hAnsi="Arial" w:cs="Arial"/>
          <w:lang w:val="en-US" w:eastAsia="de-DE"/>
        </w:rPr>
        <w:t>‘relevant parties’ (</w:t>
      </w:r>
      <w:proofErr w:type="spellStart"/>
      <w:r w:rsidR="005B0579">
        <w:rPr>
          <w:rFonts w:ascii="Arial" w:eastAsia="Times New Roman" w:hAnsi="Arial" w:cs="Arial"/>
          <w:lang w:val="en-US" w:eastAsia="de-DE"/>
        </w:rPr>
        <w:t>Sartori</w:t>
      </w:r>
      <w:proofErr w:type="spellEnd"/>
      <w:r w:rsidR="005B0579">
        <w:rPr>
          <w:rFonts w:ascii="Arial" w:eastAsia="Times New Roman" w:hAnsi="Arial" w:cs="Arial"/>
          <w:lang w:val="en-US" w:eastAsia="de-DE"/>
        </w:rPr>
        <w:t xml:space="preserve">) in </w:t>
      </w:r>
      <w:r w:rsidR="006A5509">
        <w:rPr>
          <w:rFonts w:ascii="Arial" w:eastAsia="Times New Roman" w:hAnsi="Arial" w:cs="Arial"/>
          <w:lang w:val="en-US" w:eastAsia="de-DE"/>
        </w:rPr>
        <w:t xml:space="preserve">many </w:t>
      </w:r>
      <w:r w:rsidR="005B0579">
        <w:rPr>
          <w:rFonts w:ascii="Arial" w:eastAsia="Times New Roman" w:hAnsi="Arial" w:cs="Arial"/>
          <w:lang w:val="en-US" w:eastAsia="de-DE"/>
        </w:rPr>
        <w:t xml:space="preserve">European democracies. </w:t>
      </w:r>
      <w:r>
        <w:rPr>
          <w:rFonts w:ascii="Arial" w:eastAsia="Times New Roman" w:hAnsi="Arial" w:cs="Arial"/>
          <w:lang w:val="en-US" w:eastAsia="de-DE"/>
        </w:rPr>
        <w:t xml:space="preserve">Examples include the Austrian </w:t>
      </w:r>
      <w:r w:rsidR="005B0579">
        <w:rPr>
          <w:rFonts w:ascii="Arial" w:eastAsia="Times New Roman" w:hAnsi="Arial" w:cs="Arial"/>
          <w:lang w:val="en-US" w:eastAsia="de-DE"/>
        </w:rPr>
        <w:t>FPÖ</w:t>
      </w:r>
      <w:r>
        <w:rPr>
          <w:rFonts w:ascii="Arial" w:eastAsia="Times New Roman" w:hAnsi="Arial" w:cs="Arial"/>
          <w:lang w:val="en-US" w:eastAsia="de-DE"/>
        </w:rPr>
        <w:t>, the United Kingdom Independe</w:t>
      </w:r>
      <w:r w:rsidR="006E517A">
        <w:rPr>
          <w:rFonts w:ascii="Arial" w:eastAsia="Times New Roman" w:hAnsi="Arial" w:cs="Arial"/>
          <w:lang w:val="en-US" w:eastAsia="de-DE"/>
        </w:rPr>
        <w:t>nce Party</w:t>
      </w:r>
      <w:r>
        <w:rPr>
          <w:rFonts w:ascii="Arial" w:eastAsia="Times New Roman" w:hAnsi="Arial" w:cs="Arial"/>
          <w:lang w:val="en-US" w:eastAsia="de-DE"/>
        </w:rPr>
        <w:t xml:space="preserve">, the French </w:t>
      </w:r>
      <w:r w:rsidR="005B0579">
        <w:rPr>
          <w:rFonts w:ascii="Arial" w:eastAsia="Times New Roman" w:hAnsi="Arial" w:cs="Arial"/>
          <w:lang w:val="en-US" w:eastAsia="de-DE"/>
        </w:rPr>
        <w:t xml:space="preserve">FN, the Sweden Democrats </w:t>
      </w:r>
      <w:r w:rsidR="006E517A">
        <w:rPr>
          <w:rFonts w:ascii="Arial" w:eastAsia="Times New Roman" w:hAnsi="Arial" w:cs="Arial"/>
          <w:lang w:val="en-US" w:eastAsia="de-DE"/>
        </w:rPr>
        <w:t>or</w:t>
      </w:r>
      <w:r>
        <w:rPr>
          <w:rFonts w:ascii="Arial" w:eastAsia="Times New Roman" w:hAnsi="Arial" w:cs="Arial"/>
          <w:lang w:val="en-US" w:eastAsia="de-DE"/>
        </w:rPr>
        <w:t xml:space="preserve"> the </w:t>
      </w:r>
      <w:r w:rsidR="005B0579">
        <w:rPr>
          <w:rFonts w:ascii="Arial" w:eastAsia="Times New Roman" w:hAnsi="Arial" w:cs="Arial"/>
          <w:lang w:val="en-US" w:eastAsia="de-DE"/>
        </w:rPr>
        <w:t xml:space="preserve">German </w:t>
      </w:r>
      <w:proofErr w:type="spellStart"/>
      <w:r w:rsidR="005B0579">
        <w:rPr>
          <w:rFonts w:ascii="Arial" w:eastAsia="Times New Roman" w:hAnsi="Arial" w:cs="Arial"/>
          <w:lang w:val="en-US" w:eastAsia="de-DE"/>
        </w:rPr>
        <w:t>AfD</w:t>
      </w:r>
      <w:proofErr w:type="spellEnd"/>
      <w:r>
        <w:rPr>
          <w:rFonts w:ascii="Arial" w:eastAsia="Times New Roman" w:hAnsi="Arial" w:cs="Arial"/>
          <w:lang w:val="en-US" w:eastAsia="de-DE"/>
        </w:rPr>
        <w:t>.</w:t>
      </w:r>
      <w:r w:rsidR="00584331">
        <w:rPr>
          <w:rFonts w:ascii="Arial" w:eastAsia="Times New Roman" w:hAnsi="Arial" w:cs="Arial"/>
          <w:lang w:val="en-US" w:eastAsia="de-DE"/>
        </w:rPr>
        <w:t xml:space="preserve"> T</w:t>
      </w:r>
      <w:r w:rsidR="007C4B96">
        <w:rPr>
          <w:rFonts w:ascii="Arial" w:eastAsia="Times New Roman" w:hAnsi="Arial" w:cs="Arial"/>
          <w:lang w:val="en-US" w:eastAsia="de-DE"/>
        </w:rPr>
        <w:t xml:space="preserve">hese parties challenge </w:t>
      </w:r>
      <w:r w:rsidR="005B0579">
        <w:rPr>
          <w:rFonts w:ascii="Arial" w:eastAsia="Times New Roman" w:hAnsi="Arial" w:cs="Arial"/>
          <w:lang w:val="en-US" w:eastAsia="de-DE"/>
        </w:rPr>
        <w:t xml:space="preserve">established mainstream parties </w:t>
      </w:r>
      <w:r w:rsidR="006A5509">
        <w:rPr>
          <w:rFonts w:ascii="Arial" w:eastAsia="Times New Roman" w:hAnsi="Arial" w:cs="Arial"/>
          <w:lang w:val="en-US" w:eastAsia="de-DE"/>
        </w:rPr>
        <w:t xml:space="preserve">by </w:t>
      </w:r>
      <w:r w:rsidR="00584331">
        <w:rPr>
          <w:rFonts w:ascii="Arial" w:eastAsia="Times New Roman" w:hAnsi="Arial" w:cs="Arial"/>
          <w:lang w:val="en-US" w:eastAsia="de-DE"/>
        </w:rPr>
        <w:t>claim</w:t>
      </w:r>
      <w:r w:rsidR="005B0579">
        <w:rPr>
          <w:rFonts w:ascii="Arial" w:eastAsia="Times New Roman" w:hAnsi="Arial" w:cs="Arial"/>
          <w:lang w:val="en-US" w:eastAsia="de-DE"/>
        </w:rPr>
        <w:t>ing</w:t>
      </w:r>
      <w:r w:rsidR="00584331">
        <w:rPr>
          <w:rFonts w:ascii="Arial" w:eastAsia="Times New Roman" w:hAnsi="Arial" w:cs="Arial"/>
          <w:lang w:val="en-US" w:eastAsia="de-DE"/>
        </w:rPr>
        <w:t xml:space="preserve"> to represent citizens whose interests are threatened by process</w:t>
      </w:r>
      <w:r w:rsidR="005B0579">
        <w:rPr>
          <w:rFonts w:ascii="Arial" w:eastAsia="Times New Roman" w:hAnsi="Arial" w:cs="Arial"/>
          <w:lang w:val="en-US" w:eastAsia="de-DE"/>
        </w:rPr>
        <w:t xml:space="preserve">es such as </w:t>
      </w:r>
      <w:r w:rsidR="00584331">
        <w:rPr>
          <w:rFonts w:ascii="Arial" w:eastAsia="Times New Roman" w:hAnsi="Arial" w:cs="Arial"/>
          <w:lang w:val="en-US" w:eastAsia="de-DE"/>
        </w:rPr>
        <w:t xml:space="preserve">globalization and Europeanisation and are neglected by ruling elites. To what extent are they </w:t>
      </w:r>
      <w:r w:rsidR="005B0579">
        <w:rPr>
          <w:rFonts w:ascii="Arial" w:eastAsia="Times New Roman" w:hAnsi="Arial" w:cs="Arial"/>
          <w:lang w:val="en-US" w:eastAsia="de-DE"/>
        </w:rPr>
        <w:t>‘</w:t>
      </w:r>
      <w:proofErr w:type="gramStart"/>
      <w:r w:rsidR="005B0579">
        <w:rPr>
          <w:rFonts w:ascii="Arial" w:eastAsia="Times New Roman" w:hAnsi="Arial" w:cs="Arial"/>
          <w:lang w:val="en-US" w:eastAsia="de-DE"/>
        </w:rPr>
        <w:t>niche</w:t>
      </w:r>
      <w:proofErr w:type="gramEnd"/>
      <w:r w:rsidR="00584331">
        <w:rPr>
          <w:rFonts w:ascii="Arial" w:eastAsia="Times New Roman" w:hAnsi="Arial" w:cs="Arial"/>
          <w:lang w:val="en-US" w:eastAsia="de-DE"/>
        </w:rPr>
        <w:t xml:space="preserve"> parties</w:t>
      </w:r>
      <w:r w:rsidR="005B0579">
        <w:rPr>
          <w:rFonts w:ascii="Arial" w:eastAsia="Times New Roman" w:hAnsi="Arial" w:cs="Arial"/>
          <w:lang w:val="en-US" w:eastAsia="de-DE"/>
        </w:rPr>
        <w:t>’</w:t>
      </w:r>
      <w:r w:rsidR="00584331">
        <w:rPr>
          <w:rFonts w:ascii="Arial" w:eastAsia="Times New Roman" w:hAnsi="Arial" w:cs="Arial"/>
          <w:lang w:val="en-US" w:eastAsia="de-DE"/>
        </w:rPr>
        <w:t xml:space="preserve"> protesting against immigration, Europeanisation and globalization? </w:t>
      </w:r>
      <w:r w:rsidR="005B0579">
        <w:rPr>
          <w:rFonts w:ascii="Arial" w:eastAsia="Times New Roman" w:hAnsi="Arial" w:cs="Arial"/>
          <w:lang w:val="en-US" w:eastAsia="de-DE"/>
        </w:rPr>
        <w:t>Are there differences amongst them in terms of</w:t>
      </w:r>
      <w:r w:rsidR="007C4B96">
        <w:rPr>
          <w:rFonts w:ascii="Arial" w:eastAsia="Times New Roman" w:hAnsi="Arial" w:cs="Arial"/>
          <w:lang w:val="en-US" w:eastAsia="de-DE"/>
        </w:rPr>
        <w:t xml:space="preserve"> policy positions </w:t>
      </w:r>
      <w:r w:rsidR="005B0579">
        <w:rPr>
          <w:rFonts w:ascii="Arial" w:eastAsia="Times New Roman" w:hAnsi="Arial" w:cs="Arial"/>
          <w:lang w:val="en-US" w:eastAsia="de-DE"/>
        </w:rPr>
        <w:t>and</w:t>
      </w:r>
      <w:r w:rsidR="007C4B96">
        <w:rPr>
          <w:rFonts w:ascii="Arial" w:eastAsia="Times New Roman" w:hAnsi="Arial" w:cs="Arial"/>
          <w:lang w:val="en-US" w:eastAsia="de-DE"/>
        </w:rPr>
        <w:t xml:space="preserve"> an</w:t>
      </w:r>
      <w:r w:rsidR="00584331">
        <w:rPr>
          <w:rFonts w:ascii="Arial" w:eastAsia="Times New Roman" w:hAnsi="Arial" w:cs="Arial"/>
          <w:lang w:val="en-US" w:eastAsia="de-DE"/>
        </w:rPr>
        <w:t>ti-establishment rhetoric? H</w:t>
      </w:r>
      <w:r w:rsidR="007C4B96">
        <w:rPr>
          <w:rFonts w:ascii="Arial" w:eastAsia="Times New Roman" w:hAnsi="Arial" w:cs="Arial"/>
          <w:lang w:val="en-US" w:eastAsia="de-DE"/>
        </w:rPr>
        <w:t xml:space="preserve">ow </w:t>
      </w:r>
      <w:r w:rsidR="005B0579">
        <w:rPr>
          <w:rFonts w:ascii="Arial" w:eastAsia="Times New Roman" w:hAnsi="Arial" w:cs="Arial"/>
          <w:lang w:val="en-US" w:eastAsia="de-DE"/>
        </w:rPr>
        <w:t>are mainstream parties responding</w:t>
      </w:r>
      <w:r w:rsidR="007C4B96">
        <w:rPr>
          <w:rFonts w:ascii="Arial" w:eastAsia="Times New Roman" w:hAnsi="Arial" w:cs="Arial"/>
          <w:lang w:val="en-US" w:eastAsia="de-DE"/>
        </w:rPr>
        <w:t xml:space="preserve"> to the challenges posed by </w:t>
      </w:r>
      <w:r w:rsidR="005B0579">
        <w:rPr>
          <w:rFonts w:ascii="Arial" w:eastAsia="Times New Roman" w:hAnsi="Arial" w:cs="Arial"/>
          <w:lang w:val="en-US" w:eastAsia="de-DE"/>
        </w:rPr>
        <w:t>such</w:t>
      </w:r>
      <w:r w:rsidR="007C4B96">
        <w:rPr>
          <w:rFonts w:ascii="Arial" w:eastAsia="Times New Roman" w:hAnsi="Arial" w:cs="Arial"/>
          <w:lang w:val="en-US" w:eastAsia="de-DE"/>
        </w:rPr>
        <w:t xml:space="preserve"> parties? In this module, participants will </w:t>
      </w:r>
      <w:r w:rsidR="00840BC7">
        <w:rPr>
          <w:rFonts w:ascii="Arial" w:eastAsia="Times New Roman" w:hAnsi="Arial" w:cs="Arial"/>
          <w:lang w:val="en-US" w:eastAsia="de-DE"/>
        </w:rPr>
        <w:t xml:space="preserve">learn how to </w:t>
      </w:r>
      <w:r w:rsidR="007C4B96">
        <w:rPr>
          <w:rFonts w:ascii="Arial" w:eastAsia="Times New Roman" w:hAnsi="Arial" w:cs="Arial"/>
          <w:lang w:val="en-US" w:eastAsia="de-DE"/>
        </w:rPr>
        <w:t xml:space="preserve">use qualitative and quantitative methods </w:t>
      </w:r>
      <w:r w:rsidR="006E517A">
        <w:rPr>
          <w:rFonts w:ascii="Arial" w:eastAsia="Times New Roman" w:hAnsi="Arial" w:cs="Arial"/>
          <w:lang w:val="en-US" w:eastAsia="de-DE"/>
        </w:rPr>
        <w:t xml:space="preserve">of text analysis </w:t>
      </w:r>
      <w:r w:rsidR="006A5509">
        <w:rPr>
          <w:rFonts w:ascii="Arial" w:eastAsia="Times New Roman" w:hAnsi="Arial" w:cs="Arial"/>
          <w:lang w:val="en-US" w:eastAsia="de-DE"/>
        </w:rPr>
        <w:t>and</w:t>
      </w:r>
      <w:r w:rsidR="007C4B96">
        <w:rPr>
          <w:rFonts w:ascii="Arial" w:eastAsia="Times New Roman" w:hAnsi="Arial" w:cs="Arial"/>
          <w:lang w:val="en-US" w:eastAsia="de-DE"/>
        </w:rPr>
        <w:t xml:space="preserve"> </w:t>
      </w:r>
      <w:r w:rsidR="00584331">
        <w:rPr>
          <w:rFonts w:ascii="Arial" w:eastAsia="Times New Roman" w:hAnsi="Arial" w:cs="Arial"/>
          <w:lang w:val="en-US" w:eastAsia="de-DE"/>
        </w:rPr>
        <w:t xml:space="preserve">evaluate models of party competition </w:t>
      </w:r>
      <w:r w:rsidR="005B0579">
        <w:rPr>
          <w:rFonts w:ascii="Arial" w:eastAsia="Times New Roman" w:hAnsi="Arial" w:cs="Arial"/>
          <w:lang w:val="en-US" w:eastAsia="de-DE"/>
        </w:rPr>
        <w:t>and polarization by studying</w:t>
      </w:r>
      <w:r w:rsidR="00584331">
        <w:rPr>
          <w:rFonts w:ascii="Arial" w:eastAsia="Times New Roman" w:hAnsi="Arial" w:cs="Arial"/>
          <w:lang w:val="en-US" w:eastAsia="de-DE"/>
        </w:rPr>
        <w:t xml:space="preserve"> </w:t>
      </w:r>
      <w:r w:rsidR="007C4B96">
        <w:rPr>
          <w:rFonts w:ascii="Arial" w:eastAsia="Times New Roman" w:hAnsi="Arial" w:cs="Arial"/>
          <w:lang w:val="en-US" w:eastAsia="de-DE"/>
        </w:rPr>
        <w:t xml:space="preserve">the discourses </w:t>
      </w:r>
      <w:r w:rsidR="00840BC7">
        <w:rPr>
          <w:rFonts w:ascii="Arial" w:eastAsia="Times New Roman" w:hAnsi="Arial" w:cs="Arial"/>
          <w:lang w:val="en-US" w:eastAsia="de-DE"/>
        </w:rPr>
        <w:t xml:space="preserve">of legislators representing </w:t>
      </w:r>
      <w:r w:rsidR="005B0579">
        <w:rPr>
          <w:rFonts w:ascii="Arial" w:eastAsia="Times New Roman" w:hAnsi="Arial" w:cs="Arial"/>
          <w:lang w:val="en-US" w:eastAsia="de-DE"/>
        </w:rPr>
        <w:t xml:space="preserve">populist and radical </w:t>
      </w:r>
      <w:r w:rsidR="006E517A">
        <w:rPr>
          <w:rFonts w:ascii="Arial" w:eastAsia="Times New Roman" w:hAnsi="Arial" w:cs="Arial"/>
          <w:lang w:val="en-US" w:eastAsia="de-DE"/>
        </w:rPr>
        <w:t xml:space="preserve">right-wing </w:t>
      </w:r>
      <w:r w:rsidR="005B0579">
        <w:rPr>
          <w:rFonts w:ascii="Arial" w:eastAsia="Times New Roman" w:hAnsi="Arial" w:cs="Arial"/>
          <w:lang w:val="en-US" w:eastAsia="de-DE"/>
        </w:rPr>
        <w:t xml:space="preserve">parties on the one </w:t>
      </w:r>
      <w:r w:rsidR="006E517A">
        <w:rPr>
          <w:rFonts w:ascii="Arial" w:eastAsia="Times New Roman" w:hAnsi="Arial" w:cs="Arial"/>
          <w:lang w:val="en-US" w:eastAsia="de-DE"/>
        </w:rPr>
        <w:t>and mainstream parties</w:t>
      </w:r>
      <w:r w:rsidR="005B0579">
        <w:rPr>
          <w:rFonts w:ascii="Arial" w:eastAsia="Times New Roman" w:hAnsi="Arial" w:cs="Arial"/>
          <w:lang w:val="en-US" w:eastAsia="de-DE"/>
        </w:rPr>
        <w:t xml:space="preserve"> on the other</w:t>
      </w:r>
      <w:r w:rsidR="006E517A">
        <w:rPr>
          <w:rFonts w:ascii="Arial" w:eastAsia="Times New Roman" w:hAnsi="Arial" w:cs="Arial"/>
          <w:lang w:val="en-US" w:eastAsia="de-DE"/>
        </w:rPr>
        <w:t>.</w:t>
      </w:r>
    </w:p>
    <w:p w:rsidR="00434CA8" w:rsidRPr="00434CA8" w:rsidRDefault="00434CA8" w:rsidP="00434CA8">
      <w:pPr>
        <w:spacing w:after="60" w:line="240" w:lineRule="auto"/>
        <w:outlineLvl w:val="0"/>
        <w:rPr>
          <w:rFonts w:ascii="Arial" w:eastAsia="Times New Roman" w:hAnsi="Arial" w:cs="Arial"/>
          <w:lang w:val="en-US" w:eastAsia="de-DE"/>
        </w:rPr>
      </w:pPr>
    </w:p>
    <w:p w:rsidR="00434CA8" w:rsidRDefault="00434CA8" w:rsidP="00434CA8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val="en-US" w:eastAsia="de-DE"/>
        </w:rPr>
      </w:pPr>
      <w:r w:rsidRPr="00434CA8">
        <w:rPr>
          <w:rFonts w:ascii="Arial" w:eastAsia="Times New Roman" w:hAnsi="Arial" w:cs="Arial"/>
          <w:b/>
          <w:bCs/>
          <w:lang w:val="en-US" w:eastAsia="de-DE"/>
        </w:rPr>
        <w:t>Recommended Introductory Reading</w:t>
      </w:r>
    </w:p>
    <w:p w:rsidR="006E517A" w:rsidRDefault="006E517A" w:rsidP="006E517A">
      <w:pPr>
        <w:spacing w:after="60" w:line="240" w:lineRule="auto"/>
        <w:ind w:left="113" w:hanging="113"/>
        <w:outlineLvl w:val="0"/>
        <w:rPr>
          <w:rFonts w:ascii="Arial" w:eastAsia="Times New Roman" w:hAnsi="Arial" w:cs="Arial"/>
          <w:bCs/>
          <w:lang w:val="en-US" w:eastAsia="de-DE"/>
        </w:rPr>
      </w:pPr>
      <w:proofErr w:type="spellStart"/>
      <w:r w:rsidRPr="006E517A">
        <w:rPr>
          <w:rFonts w:ascii="Arial" w:eastAsia="Times New Roman" w:hAnsi="Arial" w:cs="Arial"/>
          <w:bCs/>
          <w:lang w:val="en-US" w:eastAsia="de-DE"/>
        </w:rPr>
        <w:t>Akkerman</w:t>
      </w:r>
      <w:proofErr w:type="spellEnd"/>
      <w:r w:rsidRPr="006E517A">
        <w:rPr>
          <w:rFonts w:ascii="Arial" w:eastAsia="Times New Roman" w:hAnsi="Arial" w:cs="Arial"/>
          <w:bCs/>
          <w:lang w:val="en-US" w:eastAsia="de-DE"/>
        </w:rPr>
        <w:t xml:space="preserve">, </w:t>
      </w:r>
      <w:proofErr w:type="spellStart"/>
      <w:r w:rsidRPr="006E517A">
        <w:rPr>
          <w:rFonts w:ascii="Arial" w:eastAsia="Times New Roman" w:hAnsi="Arial" w:cs="Arial"/>
          <w:bCs/>
          <w:lang w:val="en-US" w:eastAsia="de-DE"/>
        </w:rPr>
        <w:t>Tjitske</w:t>
      </w:r>
      <w:proofErr w:type="spellEnd"/>
      <w:r w:rsidRPr="006E517A">
        <w:rPr>
          <w:rFonts w:ascii="Arial" w:eastAsia="Times New Roman" w:hAnsi="Arial" w:cs="Arial"/>
          <w:bCs/>
          <w:lang w:val="en-US" w:eastAsia="de-DE"/>
        </w:rPr>
        <w:t xml:space="preserve">, Sarah L. de Lange and </w:t>
      </w:r>
      <w:proofErr w:type="spellStart"/>
      <w:r w:rsidRPr="006E517A">
        <w:rPr>
          <w:rFonts w:ascii="Arial" w:eastAsia="Times New Roman" w:hAnsi="Arial" w:cs="Arial"/>
          <w:bCs/>
          <w:lang w:val="en-US" w:eastAsia="de-DE"/>
        </w:rPr>
        <w:t>Matthijs</w:t>
      </w:r>
      <w:proofErr w:type="spellEnd"/>
      <w:r w:rsidRPr="006E517A">
        <w:rPr>
          <w:rFonts w:ascii="Arial" w:eastAsia="Times New Roman" w:hAnsi="Arial" w:cs="Arial"/>
          <w:bCs/>
          <w:lang w:val="en-US" w:eastAsia="de-DE"/>
        </w:rPr>
        <w:t xml:space="preserve"> </w:t>
      </w:r>
      <w:proofErr w:type="spellStart"/>
      <w:r w:rsidRPr="006E517A">
        <w:rPr>
          <w:rFonts w:ascii="Arial" w:eastAsia="Times New Roman" w:hAnsi="Arial" w:cs="Arial"/>
          <w:bCs/>
          <w:lang w:val="en-US" w:eastAsia="de-DE"/>
        </w:rPr>
        <w:t>Roduin</w:t>
      </w:r>
      <w:proofErr w:type="spellEnd"/>
      <w:r w:rsidRPr="006E517A">
        <w:rPr>
          <w:rFonts w:ascii="Arial" w:eastAsia="Times New Roman" w:hAnsi="Arial" w:cs="Arial"/>
          <w:bCs/>
          <w:lang w:val="en-US" w:eastAsia="de-DE"/>
        </w:rPr>
        <w:t xml:space="preserve"> (eds.): </w:t>
      </w:r>
      <w:r w:rsidRPr="006E517A">
        <w:rPr>
          <w:rFonts w:ascii="Arial" w:eastAsia="Times New Roman" w:hAnsi="Arial" w:cs="Arial"/>
          <w:bCs/>
          <w:i/>
          <w:lang w:val="en-US" w:eastAsia="de-DE"/>
        </w:rPr>
        <w:t>Radical Right-Wing Populist Parties in Western Europe: Into the Mainstream?</w:t>
      </w:r>
      <w:r w:rsidRPr="006E517A">
        <w:rPr>
          <w:rFonts w:ascii="Arial" w:eastAsia="Times New Roman" w:hAnsi="Arial" w:cs="Arial"/>
          <w:bCs/>
          <w:lang w:val="en-US" w:eastAsia="de-DE"/>
        </w:rPr>
        <w:t xml:space="preserve"> London: Routledge 2016.</w:t>
      </w:r>
    </w:p>
    <w:p w:rsidR="006E517A" w:rsidRDefault="006E517A" w:rsidP="006E517A">
      <w:pPr>
        <w:spacing w:after="60" w:line="240" w:lineRule="auto"/>
        <w:ind w:left="113" w:hanging="113"/>
        <w:outlineLvl w:val="0"/>
        <w:rPr>
          <w:rFonts w:ascii="Arial" w:eastAsia="Times New Roman" w:hAnsi="Arial" w:cs="Arial"/>
          <w:bCs/>
          <w:lang w:val="en-US" w:eastAsia="de-DE"/>
        </w:rPr>
      </w:pPr>
      <w:r>
        <w:rPr>
          <w:rFonts w:ascii="Arial" w:eastAsia="Times New Roman" w:hAnsi="Arial" w:cs="Arial"/>
          <w:bCs/>
          <w:lang w:val="en-US" w:eastAsia="de-DE"/>
        </w:rPr>
        <w:t xml:space="preserve">Bäck, Hanna and Marc Debus: </w:t>
      </w:r>
      <w:r w:rsidRPr="006E517A">
        <w:rPr>
          <w:rFonts w:ascii="Arial" w:eastAsia="Times New Roman" w:hAnsi="Arial" w:cs="Arial"/>
          <w:bCs/>
          <w:i/>
          <w:lang w:val="en-US" w:eastAsia="de-DE"/>
        </w:rPr>
        <w:t>Political Parties, Parliaments and Legislative Speechmaking</w:t>
      </w:r>
      <w:r>
        <w:rPr>
          <w:rFonts w:ascii="Arial" w:eastAsia="Times New Roman" w:hAnsi="Arial" w:cs="Arial"/>
          <w:bCs/>
          <w:lang w:val="en-US" w:eastAsia="de-DE"/>
        </w:rPr>
        <w:t>. Basingstoke: Palgrave</w:t>
      </w:r>
      <w:r w:rsidR="0057789B">
        <w:rPr>
          <w:rFonts w:ascii="Arial" w:eastAsia="Times New Roman" w:hAnsi="Arial" w:cs="Arial"/>
          <w:bCs/>
          <w:lang w:val="en-US" w:eastAsia="de-DE"/>
        </w:rPr>
        <w:t xml:space="preserve"> Macmillan 2016, 48-74.</w:t>
      </w:r>
    </w:p>
    <w:p w:rsidR="00401F1A" w:rsidRDefault="006E517A" w:rsidP="00F26F60">
      <w:pPr>
        <w:spacing w:after="60" w:line="240" w:lineRule="auto"/>
        <w:ind w:left="113" w:hanging="113"/>
        <w:outlineLvl w:val="0"/>
        <w:rPr>
          <w:rFonts w:ascii="Arial" w:eastAsia="Times New Roman" w:hAnsi="Arial" w:cs="Arial"/>
          <w:bCs/>
          <w:lang w:val="en-US" w:eastAsia="de-DE"/>
        </w:rPr>
      </w:pPr>
      <w:proofErr w:type="spellStart"/>
      <w:r w:rsidRPr="006E517A">
        <w:rPr>
          <w:rFonts w:ascii="Arial" w:eastAsia="Times New Roman" w:hAnsi="Arial" w:cs="Arial"/>
          <w:bCs/>
          <w:lang w:val="en-US" w:eastAsia="de-DE"/>
        </w:rPr>
        <w:t>Munzert</w:t>
      </w:r>
      <w:proofErr w:type="spellEnd"/>
      <w:r w:rsidRPr="006E517A">
        <w:rPr>
          <w:rFonts w:ascii="Arial" w:eastAsia="Times New Roman" w:hAnsi="Arial" w:cs="Arial"/>
          <w:bCs/>
          <w:lang w:val="en-US" w:eastAsia="de-DE"/>
        </w:rPr>
        <w:t xml:space="preserve">, Simon et al.: </w:t>
      </w:r>
      <w:r w:rsidRPr="006E517A">
        <w:rPr>
          <w:rFonts w:ascii="Arial" w:eastAsia="Times New Roman" w:hAnsi="Arial" w:cs="Arial"/>
          <w:bCs/>
          <w:i/>
          <w:lang w:val="en-US" w:eastAsia="de-DE"/>
        </w:rPr>
        <w:t>Automated Data Collection with R: A Practical Guide to Web Scraping and Text Mining.</w:t>
      </w:r>
      <w:r>
        <w:rPr>
          <w:rFonts w:ascii="Arial" w:eastAsia="Times New Roman" w:hAnsi="Arial" w:cs="Arial"/>
          <w:bCs/>
          <w:lang w:val="en-US" w:eastAsia="de-DE"/>
        </w:rPr>
        <w:t xml:space="preserve"> New York: Wiley 2015.</w:t>
      </w:r>
      <w:r w:rsidR="004560A1">
        <w:rPr>
          <w:rFonts w:ascii="Arial" w:eastAsia="Times New Roman" w:hAnsi="Arial" w:cs="Arial"/>
          <w:bCs/>
          <w:lang w:val="en-US" w:eastAsia="de-DE"/>
        </w:rPr>
        <w:t xml:space="preserve"> </w:t>
      </w:r>
    </w:p>
    <w:sectPr w:rsidR="00401F1A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3F" w:rsidRDefault="00F8153F">
      <w:pPr>
        <w:spacing w:after="0" w:line="240" w:lineRule="auto"/>
      </w:pPr>
      <w:r>
        <w:separator/>
      </w:r>
    </w:p>
  </w:endnote>
  <w:endnote w:type="continuationSeparator" w:id="0">
    <w:p w:rsidR="00F8153F" w:rsidRDefault="00F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96120"/>
      <w:docPartObj>
        <w:docPartGallery w:val="Page Numbers (Bottom of Page)"/>
        <w:docPartUnique/>
      </w:docPartObj>
    </w:sdtPr>
    <w:sdtEndPr/>
    <w:sdtContent>
      <w:p w:rsidR="00AB6CE3" w:rsidRDefault="004B0D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10" w:rsidRPr="00CF3B10">
          <w:rPr>
            <w:noProof/>
            <w:lang w:val="de-DE"/>
          </w:rPr>
          <w:t>1</w:t>
        </w:r>
        <w:r>
          <w:fldChar w:fldCharType="end"/>
        </w:r>
      </w:p>
    </w:sdtContent>
  </w:sdt>
  <w:p w:rsidR="00AB6CE3" w:rsidRDefault="00CF3B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3F" w:rsidRDefault="00F8153F">
      <w:pPr>
        <w:spacing w:after="0" w:line="240" w:lineRule="auto"/>
      </w:pPr>
      <w:r>
        <w:separator/>
      </w:r>
    </w:p>
  </w:footnote>
  <w:footnote w:type="continuationSeparator" w:id="0">
    <w:p w:rsidR="00F8153F" w:rsidRDefault="00F8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C8A"/>
    <w:multiLevelType w:val="hybridMultilevel"/>
    <w:tmpl w:val="83189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C"/>
    <w:rsid w:val="00006475"/>
    <w:rsid w:val="00062B8F"/>
    <w:rsid w:val="00064E92"/>
    <w:rsid w:val="00066CF9"/>
    <w:rsid w:val="000670B8"/>
    <w:rsid w:val="00070AFE"/>
    <w:rsid w:val="00077FCC"/>
    <w:rsid w:val="00085050"/>
    <w:rsid w:val="000C42D4"/>
    <w:rsid w:val="000D0FCE"/>
    <w:rsid w:val="000E2D02"/>
    <w:rsid w:val="000E3AA2"/>
    <w:rsid w:val="000F44F4"/>
    <w:rsid w:val="00103C2D"/>
    <w:rsid w:val="00103FA4"/>
    <w:rsid w:val="00113C68"/>
    <w:rsid w:val="001331B6"/>
    <w:rsid w:val="00145CAF"/>
    <w:rsid w:val="001613D4"/>
    <w:rsid w:val="001622EA"/>
    <w:rsid w:val="00187F73"/>
    <w:rsid w:val="001B5A78"/>
    <w:rsid w:val="001D66A0"/>
    <w:rsid w:val="001E5660"/>
    <w:rsid w:val="001F59E6"/>
    <w:rsid w:val="00217666"/>
    <w:rsid w:val="00260E04"/>
    <w:rsid w:val="0027058C"/>
    <w:rsid w:val="00272381"/>
    <w:rsid w:val="002A20D0"/>
    <w:rsid w:val="002B1705"/>
    <w:rsid w:val="002C52C7"/>
    <w:rsid w:val="002F5C3A"/>
    <w:rsid w:val="002F5D20"/>
    <w:rsid w:val="00325861"/>
    <w:rsid w:val="00326CDE"/>
    <w:rsid w:val="003A32D4"/>
    <w:rsid w:val="003B3304"/>
    <w:rsid w:val="003B3BF0"/>
    <w:rsid w:val="003D78DE"/>
    <w:rsid w:val="00401F1A"/>
    <w:rsid w:val="00434CA8"/>
    <w:rsid w:val="004366E2"/>
    <w:rsid w:val="004560A1"/>
    <w:rsid w:val="004649E1"/>
    <w:rsid w:val="0048480C"/>
    <w:rsid w:val="004A158F"/>
    <w:rsid w:val="004B0D6A"/>
    <w:rsid w:val="004C02FE"/>
    <w:rsid w:val="004D1DF7"/>
    <w:rsid w:val="004D7851"/>
    <w:rsid w:val="0050740F"/>
    <w:rsid w:val="00525312"/>
    <w:rsid w:val="00535010"/>
    <w:rsid w:val="00537C98"/>
    <w:rsid w:val="005427AB"/>
    <w:rsid w:val="005514B1"/>
    <w:rsid w:val="0057789B"/>
    <w:rsid w:val="00584331"/>
    <w:rsid w:val="005860E6"/>
    <w:rsid w:val="00591BB7"/>
    <w:rsid w:val="005B0579"/>
    <w:rsid w:val="005C0D0C"/>
    <w:rsid w:val="005C73E1"/>
    <w:rsid w:val="005F2A8E"/>
    <w:rsid w:val="005F57FB"/>
    <w:rsid w:val="00617306"/>
    <w:rsid w:val="00637A89"/>
    <w:rsid w:val="00651193"/>
    <w:rsid w:val="00654336"/>
    <w:rsid w:val="00670A31"/>
    <w:rsid w:val="0067147E"/>
    <w:rsid w:val="006758B5"/>
    <w:rsid w:val="0069092D"/>
    <w:rsid w:val="00692D32"/>
    <w:rsid w:val="006A142C"/>
    <w:rsid w:val="006A2D67"/>
    <w:rsid w:val="006A5509"/>
    <w:rsid w:val="006C0C48"/>
    <w:rsid w:val="006C24C4"/>
    <w:rsid w:val="006E517A"/>
    <w:rsid w:val="006F16F0"/>
    <w:rsid w:val="007253CB"/>
    <w:rsid w:val="00725495"/>
    <w:rsid w:val="007371D8"/>
    <w:rsid w:val="00751D27"/>
    <w:rsid w:val="00753F85"/>
    <w:rsid w:val="007718A1"/>
    <w:rsid w:val="007A5BF9"/>
    <w:rsid w:val="007B05E1"/>
    <w:rsid w:val="007B49EC"/>
    <w:rsid w:val="007C4B96"/>
    <w:rsid w:val="007D4899"/>
    <w:rsid w:val="007E0D8E"/>
    <w:rsid w:val="00806F3D"/>
    <w:rsid w:val="00812DDB"/>
    <w:rsid w:val="008264AE"/>
    <w:rsid w:val="00835FF7"/>
    <w:rsid w:val="00840BC7"/>
    <w:rsid w:val="00845759"/>
    <w:rsid w:val="00861398"/>
    <w:rsid w:val="00874B5F"/>
    <w:rsid w:val="0088270D"/>
    <w:rsid w:val="008944DE"/>
    <w:rsid w:val="008C52BA"/>
    <w:rsid w:val="008C6147"/>
    <w:rsid w:val="008E34E0"/>
    <w:rsid w:val="00907C61"/>
    <w:rsid w:val="00911A38"/>
    <w:rsid w:val="00931CAE"/>
    <w:rsid w:val="009947F0"/>
    <w:rsid w:val="00A0048A"/>
    <w:rsid w:val="00A033B4"/>
    <w:rsid w:val="00A213A4"/>
    <w:rsid w:val="00A24A57"/>
    <w:rsid w:val="00A448D4"/>
    <w:rsid w:val="00A647BF"/>
    <w:rsid w:val="00A85356"/>
    <w:rsid w:val="00A90F01"/>
    <w:rsid w:val="00A910FF"/>
    <w:rsid w:val="00AB5F52"/>
    <w:rsid w:val="00AD3EE2"/>
    <w:rsid w:val="00AE24E4"/>
    <w:rsid w:val="00B14479"/>
    <w:rsid w:val="00B45080"/>
    <w:rsid w:val="00B46910"/>
    <w:rsid w:val="00B53A57"/>
    <w:rsid w:val="00B80B0F"/>
    <w:rsid w:val="00BB083B"/>
    <w:rsid w:val="00BB622D"/>
    <w:rsid w:val="00C00541"/>
    <w:rsid w:val="00C176D3"/>
    <w:rsid w:val="00C27645"/>
    <w:rsid w:val="00C304EF"/>
    <w:rsid w:val="00C30BF9"/>
    <w:rsid w:val="00C35271"/>
    <w:rsid w:val="00C738CA"/>
    <w:rsid w:val="00C872AC"/>
    <w:rsid w:val="00C97E6D"/>
    <w:rsid w:val="00CD2871"/>
    <w:rsid w:val="00CF3B10"/>
    <w:rsid w:val="00D216F4"/>
    <w:rsid w:val="00D94057"/>
    <w:rsid w:val="00DA5E44"/>
    <w:rsid w:val="00DB071F"/>
    <w:rsid w:val="00DF55A5"/>
    <w:rsid w:val="00E10687"/>
    <w:rsid w:val="00E91839"/>
    <w:rsid w:val="00EC56EA"/>
    <w:rsid w:val="00F26F60"/>
    <w:rsid w:val="00F33C2A"/>
    <w:rsid w:val="00F5791E"/>
    <w:rsid w:val="00F66E4F"/>
    <w:rsid w:val="00F7574B"/>
    <w:rsid w:val="00F8153F"/>
    <w:rsid w:val="00F84373"/>
    <w:rsid w:val="00F85575"/>
    <w:rsid w:val="00F942B3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2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40F"/>
    <w:rPr>
      <w:rFonts w:ascii="Tahoma" w:hAnsi="Tahoma" w:cs="Tahoma"/>
      <w:sz w:val="16"/>
      <w:szCs w:val="16"/>
      <w:lang w:val="pt-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5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5E1"/>
    <w:rPr>
      <w:sz w:val="20"/>
      <w:szCs w:val="20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5E1"/>
    <w:rPr>
      <w:b/>
      <w:bCs/>
      <w:sz w:val="20"/>
      <w:szCs w:val="20"/>
      <w:lang w:val="pt-PT"/>
    </w:rPr>
  </w:style>
  <w:style w:type="character" w:styleId="Hyperlink">
    <w:name w:val="Hyperlink"/>
    <w:basedOn w:val="Absatz-Standardschriftart"/>
    <w:uiPriority w:val="99"/>
    <w:unhideWhenUsed/>
    <w:rsid w:val="008C52B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52BA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848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8480C"/>
    <w:rPr>
      <w:lang w:val="en-US"/>
    </w:rPr>
  </w:style>
  <w:style w:type="table" w:customStyle="1" w:styleId="Gitternetztabelle4Akzent11">
    <w:name w:val="Gitternetztabelle 4 – Akzent 11"/>
    <w:basedOn w:val="NormaleTabelle"/>
    <w:uiPriority w:val="49"/>
    <w:rsid w:val="0007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2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2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40F"/>
    <w:rPr>
      <w:rFonts w:ascii="Tahoma" w:hAnsi="Tahoma" w:cs="Tahoma"/>
      <w:sz w:val="16"/>
      <w:szCs w:val="16"/>
      <w:lang w:val="pt-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5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5E1"/>
    <w:rPr>
      <w:sz w:val="20"/>
      <w:szCs w:val="20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5E1"/>
    <w:rPr>
      <w:b/>
      <w:bCs/>
      <w:sz w:val="20"/>
      <w:szCs w:val="20"/>
      <w:lang w:val="pt-PT"/>
    </w:rPr>
  </w:style>
  <w:style w:type="character" w:styleId="Hyperlink">
    <w:name w:val="Hyperlink"/>
    <w:basedOn w:val="Absatz-Standardschriftart"/>
    <w:uiPriority w:val="99"/>
    <w:unhideWhenUsed/>
    <w:rsid w:val="008C52B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52BA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848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8480C"/>
    <w:rPr>
      <w:lang w:val="en-US"/>
    </w:rPr>
  </w:style>
  <w:style w:type="table" w:customStyle="1" w:styleId="Gitternetztabelle4Akzent11">
    <w:name w:val="Gitternetztabelle 4 – Akzent 11"/>
    <w:basedOn w:val="NormaleTabelle"/>
    <w:uiPriority w:val="49"/>
    <w:rsid w:val="0007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2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A96D-8F3A-4003-9DB4-B5F49F4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Bamberg</dc:creator>
  <cp:lastModifiedBy>Evelyn Röder</cp:lastModifiedBy>
  <cp:revision>3</cp:revision>
  <cp:lastPrinted>2014-12-11T16:05:00Z</cp:lastPrinted>
  <dcterms:created xsi:type="dcterms:W3CDTF">2017-09-19T09:08:00Z</dcterms:created>
  <dcterms:modified xsi:type="dcterms:W3CDTF">2017-09-19T09:12:00Z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16617bc3-6f59-3540-b5a3-5c1c375846b9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