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  <w:b/>
          <w:sz w:val="28"/>
          <w:szCs w:val="28"/>
        </w:rPr>
      </w:pPr>
      <w:r w:rsidRPr="000531D8">
        <w:rPr>
          <w:rFonts w:ascii="Microsoft New Tai Lue" w:eastAsia="Arial Unicode MS" w:hAnsi="Microsoft New Tai Lue" w:cs="Microsoft New Tai Lue"/>
          <w:b/>
          <w:sz w:val="28"/>
          <w:szCs w:val="28"/>
        </w:rPr>
        <w:t>Am Lehrstuhl</w:t>
      </w:r>
      <w:r w:rsidR="000247EA" w:rsidRPr="000531D8">
        <w:rPr>
          <w:rFonts w:ascii="Microsoft New Tai Lue" w:eastAsia="Arial Unicode MS" w:hAnsi="Microsoft New Tai Lue" w:cs="Microsoft New Tai Lue"/>
          <w:b/>
          <w:sz w:val="28"/>
          <w:szCs w:val="28"/>
        </w:rPr>
        <w:t xml:space="preserve"> für Vergleichende Politikwissenschaft</w:t>
      </w:r>
      <w:r w:rsidRPr="000531D8">
        <w:rPr>
          <w:rFonts w:ascii="Microsoft New Tai Lue" w:eastAsia="Arial Unicode MS" w:hAnsi="Microsoft New Tai Lue" w:cs="Microsoft New Tai Lue"/>
          <w:b/>
          <w:sz w:val="28"/>
          <w:szCs w:val="28"/>
        </w:rPr>
        <w:t xml:space="preserve"> betreute Abschlussarbeiten (Auswahl)</w:t>
      </w:r>
    </w:p>
    <w:p w:rsidR="000247EA" w:rsidRPr="000247EA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  <w:u w:val="single"/>
        </w:rPr>
      </w:pPr>
      <w:r w:rsidRPr="000531D8">
        <w:rPr>
          <w:rFonts w:ascii="Microsoft New Tai Lue" w:eastAsia="Arial Unicode MS" w:hAnsi="Microsoft New Tai Lue" w:cs="Microsoft New Tai Lue"/>
          <w:b/>
          <w:sz w:val="24"/>
          <w:szCs w:val="24"/>
          <w:u w:val="single"/>
        </w:rPr>
        <w:t>Master</w:t>
      </w:r>
      <w:r w:rsidRPr="000531D8">
        <w:rPr>
          <w:rFonts w:ascii="Microsoft New Tai Lue" w:eastAsia="Arial Unicode MS" w:hAnsi="Microsoft New Tai Lue" w:cs="Microsoft New Tai Lue"/>
          <w:sz w:val="24"/>
          <w:szCs w:val="24"/>
          <w:u w:val="single"/>
        </w:rPr>
        <w:t>: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Philipp Albrecht:</w:t>
      </w:r>
      <w:r w:rsidRPr="000531D8">
        <w:rPr>
          <w:rFonts w:ascii="Microsoft New Tai Lue" w:eastAsia="Arial Unicode MS" w:hAnsi="Microsoft New Tai Lue" w:cs="Microsoft New Tai Lue"/>
        </w:rPr>
        <w:t xml:space="preserve"> Abweichendes Abstimmungsverhalten von Parlamentariern: Der Einfluss von Wahlkreis- und Listenkandidaturen im deutschen Mischwahlsystem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Philipp Heilos:</w:t>
      </w:r>
      <w:r w:rsidRPr="000531D8">
        <w:rPr>
          <w:rFonts w:ascii="Microsoft New Tai Lue" w:eastAsia="Arial Unicode MS" w:hAnsi="Microsoft New Tai Lue" w:cs="Microsoft New Tai Lue"/>
        </w:rPr>
        <w:t xml:space="preserve"> Parteipolitische Präferenzen und ihr Einfluss auf Koalitionsverhandlungen: Eine empirische Analyse der Bundestagswahlen von 1998 bis 2009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Florian Jürgen Hetzel</w:t>
      </w:r>
      <w:r w:rsidRPr="000531D8">
        <w:rPr>
          <w:rFonts w:ascii="Microsoft New Tai Lue" w:eastAsia="Arial Unicode MS" w:hAnsi="Microsoft New Tai Lue" w:cs="Microsoft New Tai Lue"/>
        </w:rPr>
        <w:t>: Pfadabhängige Erklärungen – Rationale Rekonstruktion eines sozialwissenschaftlichen Konzepts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  <w:i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Philipp Benedikt Rupert Kellerer</w:t>
      </w:r>
      <w:r w:rsidRPr="000531D8">
        <w:rPr>
          <w:rFonts w:ascii="Microsoft New Tai Lue" w:eastAsia="Arial Unicode MS" w:hAnsi="Microsoft New Tai Lue" w:cs="Microsoft New Tai Lue"/>
        </w:rPr>
        <w:t>: Der Einfluss des Glaubens – Strategien der Interessenvertretung von kirchlichen Verbänden in Deutschland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  <w:i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Philipp Meyer:</w:t>
      </w:r>
      <w:r w:rsidRPr="000531D8">
        <w:rPr>
          <w:rFonts w:ascii="Microsoft New Tai Lue" w:eastAsia="Arial Unicode MS" w:hAnsi="Microsoft New Tai Lue" w:cs="Microsoft New Tai Lue"/>
        </w:rPr>
        <w:t xml:space="preserve"> Von Klein und Groß: Der Einfluss funktionaler Merkmale von Parteiorganisationen auf die Strategiewahlentscheidung oppositioneller Akteure in der parlamentarischen Arena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  <w:lang w:val="en-US"/>
        </w:rPr>
      </w:pPr>
      <w:r w:rsidRPr="000531D8">
        <w:rPr>
          <w:rFonts w:ascii="Microsoft New Tai Lue" w:eastAsia="Arial Unicode MS" w:hAnsi="Microsoft New Tai Lue" w:cs="Microsoft New Tai Lue"/>
          <w:i/>
          <w:lang w:val="en-US"/>
        </w:rPr>
        <w:t>Jenny Rademann:</w:t>
      </w:r>
      <w:r w:rsidRPr="000531D8">
        <w:rPr>
          <w:rFonts w:ascii="Microsoft New Tai Lue" w:eastAsia="Arial Unicode MS" w:hAnsi="Microsoft New Tai Lue" w:cs="Microsoft New Tai Lue"/>
          <w:lang w:val="en-US"/>
        </w:rPr>
        <w:t xml:space="preserve"> „Varieties of Inequality“: A longitudinal analysis of liberty and inequality in OECD countries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  <w:lang w:val="en-US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Jan Schäfer</w:t>
      </w:r>
      <w:r w:rsidRPr="000531D8">
        <w:rPr>
          <w:rFonts w:ascii="Microsoft New Tai Lue" w:eastAsia="Arial Unicode MS" w:hAnsi="Microsoft New Tai Lue" w:cs="Microsoft New Tai Lue"/>
        </w:rPr>
        <w:t>: Wenn Protestparteien staatstragend werden – Hat die Piratenpartei das Potenzial der Grünen?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Matthias Torsten Weber</w:t>
      </w:r>
      <w:r w:rsidRPr="000531D8">
        <w:rPr>
          <w:rFonts w:ascii="Microsoft New Tai Lue" w:eastAsia="Arial Unicode MS" w:hAnsi="Microsoft New Tai Lue" w:cs="Microsoft New Tai Lue"/>
        </w:rPr>
        <w:t xml:space="preserve">: Reaktionen der Mainstream Parteien auf das Auftauchen der </w:t>
      </w:r>
      <w:bookmarkStart w:id="0" w:name="_GoBack"/>
      <w:bookmarkEnd w:id="0"/>
      <w:r w:rsidRPr="000531D8">
        <w:rPr>
          <w:rFonts w:ascii="Microsoft New Tai Lue" w:eastAsia="Arial Unicode MS" w:hAnsi="Microsoft New Tai Lue" w:cs="Microsoft New Tai Lue"/>
        </w:rPr>
        <w:t>Partei AfD</w:t>
      </w:r>
    </w:p>
    <w:p w:rsidR="00C95217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</w:rPr>
      </w:pPr>
    </w:p>
    <w:p w:rsidR="000531D8" w:rsidRPr="000247EA" w:rsidRDefault="000531D8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  <w:b/>
          <w:sz w:val="24"/>
          <w:szCs w:val="24"/>
          <w:u w:val="single"/>
        </w:rPr>
      </w:pPr>
      <w:r w:rsidRPr="000531D8">
        <w:rPr>
          <w:rFonts w:ascii="Microsoft New Tai Lue" w:eastAsia="Arial Unicode MS" w:hAnsi="Microsoft New Tai Lue" w:cs="Microsoft New Tai Lue"/>
          <w:b/>
          <w:sz w:val="24"/>
          <w:szCs w:val="24"/>
          <w:u w:val="single"/>
        </w:rPr>
        <w:t>Bachelor: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 xml:space="preserve">Matthias Günter Bahr: </w:t>
      </w:r>
      <w:r w:rsidRPr="000531D8">
        <w:rPr>
          <w:rFonts w:ascii="Microsoft New Tai Lue" w:eastAsia="Arial Unicode MS" w:hAnsi="Microsoft New Tai Lue" w:cs="Microsoft New Tai Lue"/>
        </w:rPr>
        <w:t>Das individuelle Abstimmungsverhalten im Deutschen Bundestag im Lichte persönlicher Eigenschaften der Parlamentarier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Joe Aron Beeg:</w:t>
      </w:r>
      <w:r w:rsidRPr="000531D8">
        <w:rPr>
          <w:rFonts w:ascii="Microsoft New Tai Lue" w:eastAsia="Arial Unicode MS" w:hAnsi="Microsoft New Tai Lue" w:cs="Microsoft New Tai Lue"/>
        </w:rPr>
        <w:t xml:space="preserve"> Die demokratischen Konsolidierungen in Costa Rica und El Salvador – ein modernisierungstheoretischer Vergleich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Eric Bientzle:</w:t>
      </w:r>
      <w:r w:rsidRPr="000531D8">
        <w:rPr>
          <w:rFonts w:ascii="Microsoft New Tai Lue" w:eastAsia="Arial Unicode MS" w:hAnsi="Microsoft New Tai Lue" w:cs="Microsoft New Tai Lue"/>
        </w:rPr>
        <w:t xml:space="preserve"> Säkularisierungsprozesse von christdemokratischen Parteien am Beispiel der CDU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 xml:space="preserve">Theresa Eberle: </w:t>
      </w:r>
      <w:r w:rsidRPr="000531D8">
        <w:rPr>
          <w:rFonts w:ascii="Microsoft New Tai Lue" w:eastAsia="Arial Unicode MS" w:hAnsi="Microsoft New Tai Lue" w:cs="Microsoft New Tai Lue"/>
        </w:rPr>
        <w:t>Das Vertrauen der Bürger in afrikanischen Transitionsstaaten in Wahlkommissionen</w:t>
      </w:r>
    </w:p>
    <w:p w:rsidR="000247EA" w:rsidRPr="000247EA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</w:rPr>
      </w:pPr>
    </w:p>
    <w:p w:rsidR="000247EA" w:rsidRPr="000247EA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</w:rPr>
      </w:pPr>
      <w:r w:rsidRPr="00796ECB">
        <w:rPr>
          <w:rFonts w:ascii="Microsoft New Tai Lue" w:eastAsia="Arial Unicode MS" w:hAnsi="Microsoft New Tai Lue" w:cs="Microsoft New Tai Lue"/>
          <w:i/>
          <w:sz w:val="24"/>
          <w:szCs w:val="24"/>
        </w:rPr>
        <w:t>Isabel Gunselmann:</w:t>
      </w:r>
      <w:r w:rsidRPr="000247EA">
        <w:rPr>
          <w:rFonts w:ascii="Microsoft New Tai Lue" w:eastAsia="Arial Unicode MS" w:hAnsi="Microsoft New Tai Lue" w:cs="Microsoft New Tai Lue"/>
          <w:sz w:val="24"/>
          <w:szCs w:val="24"/>
        </w:rPr>
        <w:t xml:space="preserve"> </w:t>
      </w:r>
      <w:r w:rsidR="000247EA" w:rsidRPr="000247EA">
        <w:rPr>
          <w:rFonts w:ascii="Microsoft New Tai Lue" w:eastAsia="Arial Unicode MS" w:hAnsi="Microsoft New Tai Lue" w:cs="Microsoft New Tai Lue"/>
          <w:sz w:val="24"/>
          <w:szCs w:val="24"/>
        </w:rPr>
        <w:t>Variationen im Demokratievertrauen in Arend Lijpharts</w:t>
      </w:r>
    </w:p>
    <w:p w:rsidR="000247EA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  <w:sz w:val="24"/>
          <w:szCs w:val="24"/>
        </w:rPr>
      </w:pPr>
      <w:r w:rsidRPr="000247EA">
        <w:rPr>
          <w:rFonts w:ascii="Microsoft New Tai Lue" w:eastAsia="Arial Unicode MS" w:hAnsi="Microsoft New Tai Lue" w:cs="Microsoft New Tai Lue"/>
          <w:sz w:val="24"/>
          <w:szCs w:val="24"/>
        </w:rPr>
        <w:t>Mehrheits- und Konsensdemokratie:</w:t>
      </w:r>
      <w:r>
        <w:rPr>
          <w:rFonts w:ascii="Microsoft New Tai Lue" w:eastAsia="Arial Unicode MS" w:hAnsi="Microsoft New Tai Lue" w:cs="Microsoft New Tai Lue"/>
          <w:sz w:val="24"/>
          <w:szCs w:val="24"/>
        </w:rPr>
        <w:t xml:space="preserve"> </w:t>
      </w:r>
      <w:r w:rsidRPr="000247EA">
        <w:rPr>
          <w:rFonts w:ascii="Microsoft New Tai Lue" w:eastAsia="Arial Unicode MS" w:hAnsi="Microsoft New Tai Lue" w:cs="Microsoft New Tai Lue"/>
          <w:sz w:val="24"/>
          <w:szCs w:val="24"/>
        </w:rPr>
        <w:t>Eine ländervergleichende quantitative Analyse von Aggregatdaten in 18 Staaten und Individualdaten in Südafrika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Miyu Hidaka</w:t>
      </w:r>
      <w:r w:rsidRPr="000531D8">
        <w:rPr>
          <w:rFonts w:ascii="Microsoft New Tai Lue" w:eastAsia="Arial Unicode MS" w:hAnsi="Microsoft New Tai Lue" w:cs="Microsoft New Tai Lue"/>
        </w:rPr>
        <w:t>: Politische Kultur Deutschlands und Japans – Analyse des Verhaltens gegenüber der Energiepolitik nach Fukushima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Jamie Lee Jarrett</w:t>
      </w:r>
      <w:r w:rsidRPr="000531D8">
        <w:rPr>
          <w:rFonts w:ascii="Microsoft New Tai Lue" w:eastAsia="Arial Unicode MS" w:hAnsi="Microsoft New Tai Lue" w:cs="Microsoft New Tai Lue"/>
        </w:rPr>
        <w:t>: Inwiefern verändert eine finanzielle Zusammenarbeit mit der Regierung den Charakter von Hilfsorganisationen? Eine Fallstudie der Charity-Organisation „Shelter“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 xml:space="preserve">Ayla </w:t>
      </w:r>
      <w:r w:rsidR="00796ECB" w:rsidRPr="000531D8">
        <w:rPr>
          <w:rFonts w:ascii="Microsoft New Tai Lue" w:eastAsia="Arial Unicode MS" w:hAnsi="Microsoft New Tai Lue" w:cs="Microsoft New Tai Lue"/>
          <w:i/>
        </w:rPr>
        <w:t>Sophie</w:t>
      </w:r>
      <w:r w:rsidRPr="000531D8">
        <w:rPr>
          <w:rFonts w:ascii="Microsoft New Tai Lue" w:eastAsia="Arial Unicode MS" w:hAnsi="Microsoft New Tai Lue" w:cs="Microsoft New Tai Lue"/>
          <w:i/>
        </w:rPr>
        <w:t xml:space="preserve"> Mayer:</w:t>
      </w:r>
      <w:r w:rsidRPr="000531D8">
        <w:rPr>
          <w:rFonts w:ascii="Microsoft New Tai Lue" w:eastAsia="Arial Unicode MS" w:hAnsi="Microsoft New Tai Lue" w:cs="Microsoft New Tai Lue"/>
        </w:rPr>
        <w:t xml:space="preserve"> Der Einfluss staats-immanenter Faktoren auf das Ende autokratischer Regime: Eine Analyse des Arabischen Frühlings im Kontext der Transformationsforschung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Jens Metzger:</w:t>
      </w:r>
      <w:r w:rsidRPr="000531D8">
        <w:rPr>
          <w:rFonts w:ascii="Microsoft New Tai Lue" w:eastAsia="Arial Unicode MS" w:hAnsi="Microsoft New Tai Lue" w:cs="Microsoft New Tai Lue"/>
        </w:rPr>
        <w:t xml:space="preserve"> Spaltung von Parteien auf kommunaler Ebene: Der Fall der CSU in der kreisfreien Stadt Coburg</w:t>
      </w:r>
    </w:p>
    <w:p w:rsidR="000247EA" w:rsidRPr="000531D8" w:rsidRDefault="000247EA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  <w:r w:rsidRPr="000531D8">
        <w:rPr>
          <w:rFonts w:ascii="Microsoft New Tai Lue" w:eastAsia="Arial Unicode MS" w:hAnsi="Microsoft New Tai Lue" w:cs="Microsoft New Tai Lue"/>
          <w:i/>
        </w:rPr>
        <w:t>Kim Alisa Wagner:</w:t>
      </w:r>
      <w:r w:rsidRPr="000531D8">
        <w:rPr>
          <w:rFonts w:ascii="Microsoft New Tai Lue" w:eastAsia="Arial Unicode MS" w:hAnsi="Microsoft New Tai Lue" w:cs="Microsoft New Tai Lue"/>
        </w:rPr>
        <w:t xml:space="preserve"> Zusammenhang zwischen der Einschätzung der wirtschaftlichen und persönlichen Lage in drohenden Krisenzeiten und den Einstellungen zu wohlfahrtsstaatlichen Leistungen</w:t>
      </w: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C95217" w:rsidRPr="000531D8" w:rsidRDefault="00C95217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p w:rsidR="00D67144" w:rsidRPr="000531D8" w:rsidRDefault="00D67144" w:rsidP="000247EA">
      <w:pPr>
        <w:spacing w:after="0" w:line="240" w:lineRule="auto"/>
        <w:rPr>
          <w:rFonts w:ascii="Microsoft New Tai Lue" w:eastAsia="Arial Unicode MS" w:hAnsi="Microsoft New Tai Lue" w:cs="Microsoft New Tai Lue"/>
        </w:rPr>
      </w:pPr>
    </w:p>
    <w:sectPr w:rsidR="00D67144" w:rsidRPr="00053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7"/>
    <w:rsid w:val="000247EA"/>
    <w:rsid w:val="000531D8"/>
    <w:rsid w:val="00347A2F"/>
    <w:rsid w:val="00351F9A"/>
    <w:rsid w:val="0039624B"/>
    <w:rsid w:val="00796ECB"/>
    <w:rsid w:val="00B11C59"/>
    <w:rsid w:val="00C95217"/>
    <w:rsid w:val="00CC58D1"/>
    <w:rsid w:val="00D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2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2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Röder</dc:creator>
  <cp:lastModifiedBy>Evelyn Röder</cp:lastModifiedBy>
  <cp:revision>5</cp:revision>
  <cp:lastPrinted>2015-09-11T10:27:00Z</cp:lastPrinted>
  <dcterms:created xsi:type="dcterms:W3CDTF">2015-09-11T09:30:00Z</dcterms:created>
  <dcterms:modified xsi:type="dcterms:W3CDTF">2015-09-11T10:45:00Z</dcterms:modified>
</cp:coreProperties>
</file>